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Customs</w:t>
      </w:r>
      <w:r>
        <w:t xml:space="preserve"> </w:t>
      </w:r>
      <w:r>
        <w:t xml:space="preserve">Officer</w:t>
      </w:r>
      <w:r>
        <w:t xml:space="preserve"> </w:t>
      </w:r>
      <w:r>
        <w:t xml:space="preserve">Operations</w:t>
      </w:r>
      <w:r>
        <w:t xml:space="preserve"> </w:t>
      </w:r>
      <w:r>
        <w:t xml:space="preserve">in</w:t>
      </w:r>
      <w:r>
        <w:t xml:space="preserve"> </w:t>
      </w:r>
      <w:r>
        <w:t xml:space="preserve">Canada</w:t>
      </w:r>
      <w:r>
        <w:t xml:space="preserve"> </w:t>
      </w:r>
      <w:r>
        <w:t xml:space="preserve">Vancouver</w:t>
      </w:r>
    </w:p>
    <w:bookmarkStart w:id="31" w:name="X57b43340759243c232e7559fe92d37048186e13"/>
    <w:p>
      <w:pPr>
        <w:pStyle w:val="Heading1"/>
      </w:pPr>
      <w:r>
        <w:t xml:space="preserve">Project Report: Strategic Analysis and Operational Framework for Customs Officer Deployment in Canada Vancouver</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Canada Border Services Agency (CBSA) Directorate</w:t>
      </w:r>
      <w:r>
        <w:br/>
      </w:r>
    </w:p>
    <w:p>
      <w:pPr>
        <w:pStyle w:val="BodyText"/>
      </w:pPr>
      <w:r>
        <w:t xml:space="preserve">From:</w:t>
      </w:r>
    </w:p>
    <w:p>
      <w:pPr>
        <w:pStyle w:val="BodyText"/>
      </w:pPr>
      <w:r>
        <w:t xml:space="preserve">The Strategic Planning Committee</w:t>
      </w:r>
    </w:p>
    <w:p>
      <w:pPr>
        <w:pStyle w:val="BodyText"/>
      </w:pPr>
      <w:r>
        <w:t xml:space="preserve">i&gt;</w:t>
      </w:r>
    </w:p>
    <w:p>
      <w:pPr>
        <w:pStyle w:val="BodyText"/>
      </w:pPr>
      <w:r>
        <w:t xml:space="preserve">i&gt;</w:t>
      </w:r>
    </w:p>
    <w:p>
      <w:pPr>
        <w:pStyle w:val="BodyText"/>
      </w:pPr>
      <w:r>
        <w:t xml:space="preserve">i&gt;Purpos</w:t>
      </w:r>
    </w:p>
    <w:p>
      <w:pPr>
        <w:pStyle w:val="BodyText"/>
      </w:pPr>
      <w:r>
        <w:t xml:space="preserve">e: To define the operational role, challenges, and strategic importance of the Customs Officer within the specific geographic and economic context of Canada Vancouver.</w:t>
      </w:r>
    </w:p>
    <w:bookmarkStart w:id="20" w:name="executive-summary"/>
    <w:p>
      <w:pPr>
        <w:pStyle w:val="Heading2"/>
      </w:pPr>
      <w:r>
        <w:t xml:space="preserve">1.0 Executive Summary</w:t>
      </w:r>
    </w:p>
    <w:p>
      <w:pPr>
        <w:pStyle w:val="FirstParagraph"/>
      </w:pPr>
      <w:r>
        <w:t xml:space="preserve">This Project Report serves as a comprehensive analysis of the duties, responsibilities, and evolving demands placed upon the Customs Officer operating in one of Canada’s most critical trade hubs: Vancouver. As a gateway between North America and the Asia-Pacific region, the port city of Vancouver requires rigorous enforcement mechanisms to ensure national security, economic integrity, and public safety. This document outlines how modernization efforts at border crossings must align with technological advancements while preserving the human element essential for effective Customs Officer decision-making.</w:t>
      </w:r>
    </w:p>
    <w:bookmarkEnd w:id="20"/>
    <w:bookmarkStart w:id="21" w:name="X118b07316caa4ef25cc4a9e28b9814489e59c56"/>
    <w:p>
      <w:pPr>
        <w:pStyle w:val="Heading2"/>
      </w:pPr>
      <w:r>
        <w:t xml:space="preserve">2.0 Introduction: The Strategic Importance of Canada Vancouver</w:t>
      </w:r>
    </w:p>
    <w:p>
      <w:pPr>
        <w:pStyle w:val="FirstParagraph"/>
      </w:pPr>
      <w:r>
        <w:t xml:space="preserve">Vancouver is not merely a city; it is an economic artery. With the Port of Vancouver handling billions of dollars in trade annually, primarily involving containerized goods from Asia, the volume and complexity of cargo passing through this jurisdiction are immense. Consequently, the role of the Customs Officer here transcends traditional border control. They are frontline defenders against illicit trafficking, enforcers of complex international trade agreements like CUSMA (formerly NAFTA), and facilitators of legitimate commerce.</w:t>
      </w:r>
    </w:p>
    <w:p>
      <w:pPr>
        <w:pStyle w:val="BodyText"/>
      </w:pPr>
      <w:r>
        <w:t xml:space="preserve">The unique geographical positioning of Canada Vancouver means that nearly half of Canada’s total containerized trade flows through its gates. This high volume creates a dual challenge: maintaining speed for legitimate business while ensuring thorough scrutiny to detect contraband, undeclared goods, or security threats. Therefore, the deployment and training of Customs Officers in this region must be tailored to handle specific regional risks.</w:t>
      </w:r>
    </w:p>
    <w:bookmarkEnd w:id="21"/>
    <w:bookmarkStart w:id="25" w:name="X3e41cbe71be11b61f283e3ed8143fd2847395e0"/>
    <w:p>
      <w:pPr>
        <w:pStyle w:val="Heading2"/>
      </w:pPr>
      <w:r>
        <w:t xml:space="preserve">3.0 Core Responsibilities of the Customs Officer in This Jurisdiction</w:t>
      </w:r>
    </w:p>
    <w:p>
      <w:pPr>
        <w:pStyle w:val="FirstParagraph"/>
      </w:pPr>
      <w:r>
        <w:t xml:space="preserve">The daily operations of a Customs Officer stationed in Canada Vancouver involve a multifaceted approach to border management. These responsibilities can be categorized into three primary domains:</w:t>
      </w:r>
    </w:p>
    <w:bookmarkStart w:id="22" w:name="trade-compliance-and-revenue-protection"/>
    <w:p>
      <w:pPr>
        <w:pStyle w:val="Heading3"/>
      </w:pPr>
      <w:r>
        <w:t xml:space="preserve">3.1 Trade Compliance and Revenue Protection</w:t>
      </w:r>
    </w:p>
    <w:p>
      <w:pPr>
        <w:pStyle w:val="FirstParagraph"/>
      </w:pPr>
      <w:r>
        <w:t xml:space="preserve">A significant portion of the Customs Officer’s time is dedicated to verifying the classification, origin, and value of imported goods. Given the diverse nature of imports in Vancouver—which range from high-value electronics to raw materials—the officer must possess deep knowledge of tariff schedules. Misclassification can lead to significant revenue loss for Canada or unfair competitive advantages for importers. The officer acts as a regulatory auditor, ensuring that companies adhere to customs laws and pay appropriate duties.</w:t>
      </w:r>
    </w:p>
    <w:bookmarkEnd w:id="22"/>
    <w:bookmarkStart w:id="23" w:name="X2c01f2d330715d135e87d552a4c644cc5a78c4c"/>
    <w:p>
      <w:pPr>
        <w:pStyle w:val="Heading3"/>
      </w:pPr>
      <w:r>
        <w:t xml:space="preserve">3.2 Prohibited and Restricted Goods Interdiction</w:t>
      </w:r>
    </w:p>
    <w:p>
      <w:pPr>
        <w:pStyle w:val="FirstParagraph"/>
      </w:pPr>
      <w:r>
        <w:t xml:space="preserve">Vancouver faces unique challenges regarding the smuggling of prohibited items due to its proximity to international shipping lanes. Customs Officers are trained to identify hidden compartments, altered documentation, and suspicious behaviors indicative of drug trafficking (particularly fentanyl precursors) or illegal wildlife trade. The officer must utilize both manual inspection techniques and advanced imaging technology (such as X-ray scanners for containers) to intercept these threats before they enter the domestic supply chain.</w:t>
      </w:r>
    </w:p>
    <w:bookmarkEnd w:id="23"/>
    <w:bookmarkStart w:id="24" w:name="Xa8e73241f82865d290de343ad2c0077e14a1810"/>
    <w:p>
      <w:pPr>
        <w:pStyle w:val="Heading3"/>
      </w:pPr>
      <w:r>
        <w:t xml:space="preserve">3.3 Passenger Processing and Security Screening</w:t>
      </w:r>
    </w:p>
    <w:p>
      <w:pPr>
        <w:pStyle w:val="FirstParagraph"/>
      </w:pPr>
      <w:r>
        <w:t xml:space="preserve">Beyond cargo, Vancouver International Airport is a major entry point for travelers. Customs Officers at the airport play a crucial role in processing millions of passengers annually. This involves assessing admissibility, checking for agricultural violations (to protect Canada’s ecosystem from pests), and enforcing currency reporting requirements. The officer must balance hospitality with enforcement, ensuring a smooth experience for compliant travelers while remaining vigilant against security risks.</w:t>
      </w:r>
    </w:p>
    <w:bookmarkEnd w:id="24"/>
    <w:bookmarkEnd w:id="25"/>
    <w:bookmarkStart w:id="26" w:name="Xcf7578440427cc6c99a2b7cb3bd8995883fd2e8"/>
    <w:p>
      <w:pPr>
        <w:pStyle w:val="Heading2"/>
      </w:pPr>
      <w:r>
        <w:t xml:space="preserve">4.0 Operational Challenges Specific to Canada Vancouver</w:t>
      </w:r>
    </w:p>
    <w:p>
      <w:pPr>
        <w:pStyle w:val="FirstParagraph"/>
      </w:pPr>
      <w:r>
        <w:t xml:space="preserve">The environment in which the Customs Officer operates presents distinct challenges that differ from those in inland border crossings.</w:t>
      </w:r>
    </w:p>
    <w:p>
      <w:pPr>
        <w:numPr>
          <w:ilvl w:val="0"/>
          <w:numId w:val="1001"/>
        </w:numPr>
        <w:pStyle w:val="Compact"/>
      </w:pPr>
      <w:r>
        <w:rPr>
          <w:bCs/>
          <w:b/>
        </w:rPr>
        <w:t xml:space="preserve">Volumetric Pressure:</w:t>
      </w:r>
      <w:r>
        <w:t xml:space="preserve"> </w:t>
      </w:r>
      <w:r>
        <w:t xml:space="preserve">The sheer volume of containers requires rapid decision-making. Officers must prioritize high-risk shipments without causing bottlenecks that disrupt just-in-time manufacturing supply chains.</w:t>
      </w:r>
    </w:p>
    <w:p>
      <w:pPr>
        <w:numPr>
          <w:ilvl w:val="0"/>
          <w:numId w:val="1001"/>
        </w:numPr>
        <w:pStyle w:val="Compact"/>
      </w:pPr>
      <w:r>
        <w:rPr>
          <w:bCs/>
          <w:b/>
        </w:rPr>
        <w:t xml:space="preserve">Cultural and Linguistic Diversity:</w:t>
      </w:r>
      <w:r>
        <w:t xml:space="preserve"> </w:t>
      </w:r>
      <w:r>
        <w:t xml:space="preserve">Vancouver’s population and trading partners are incredibly diverse. Customs Officers often interact with individuals from various cultural backgrounds, requiring strong interpersonal skills and, increasingly, access to real-time translation services or multilingual staff.</w:t>
      </w:r>
    </w:p>
    <w:p>
      <w:pPr>
        <w:numPr>
          <w:ilvl w:val="0"/>
          <w:numId w:val="1001"/>
        </w:numPr>
        <w:pStyle w:val="Compact"/>
      </w:pPr>
      <w:r>
        <w:rPr>
          <w:bCs/>
          <w:b/>
        </w:rPr>
        <w:t xml:space="preserve">Evolving Smuggling Tactics:</w:t>
      </w:r>
      <w:r>
        <w:t xml:space="preserve"> </w:t>
      </w:r>
      <w:r>
        <w:t xml:space="preserve">Criminal organizations continuously adapt their methods. In the context of Canada Vancouver, this includes using complex shell companies to obscure the origin of goods or exploiting free trade zone loopholes. Officers must undergo continuous training to stay ahead of these evolving threats.</w:t>
      </w:r>
    </w:p>
    <w:bookmarkEnd w:id="26"/>
    <w:bookmarkStart w:id="29" w:name="X4ed694f037c4308b6f98cfbc105c23092843510"/>
    <w:p>
      <w:pPr>
        <w:pStyle w:val="Heading2"/>
      </w:pPr>
      <w:r>
        <w:t xml:space="preserve">5.0 Technological Integration and Future Outlook</w:t>
      </w:r>
    </w:p>
    <w:p>
      <w:pPr>
        <w:pStyle w:val="FirstParagraph"/>
      </w:pPr>
      <w:r>
        <w:t xml:space="preserve">To support the Customs Officer in this high-stakes environment, technology plays an augmentative rather than replacement role. The implementation of automated risk assessment systems allows officers to focus on targeted inspections rather than random checks.</w:t>
      </w:r>
    </w:p>
    <w:bookmarkStart w:id="27" w:name="data-analytics-and-ai"/>
    <w:p>
      <w:pPr>
        <w:pStyle w:val="Heading3"/>
      </w:pPr>
      <w:r>
        <w:t xml:space="preserve">5.1 Data Analytics and AI</w:t>
      </w:r>
    </w:p>
    <w:p>
      <w:pPr>
        <w:pStyle w:val="FirstParagraph"/>
      </w:pPr>
      <w:r>
        <w:t xml:space="preserve">Predictive analytics tools analyze historical data to flag high-risk shipments before they arrive at the port. This enables the Customs Officer to deploy resources more efficiently, targeting specific containers that exhibit anomalies in documentation or shipping routes.</w:t>
      </w:r>
    </w:p>
    <w:bookmarkEnd w:id="27"/>
    <w:bookmarkStart w:id="28" w:name="non-intrusive-inspection-nii-equipment"/>
    <w:p>
      <w:pPr>
        <w:pStyle w:val="Heading3"/>
      </w:pPr>
      <w:r>
        <w:t xml:space="preserve">5.2 Non-Intrusive Inspection (NII) Equipment</w:t>
      </w:r>
    </w:p>
    <w:p>
      <w:pPr>
        <w:pStyle w:val="FirstParagraph"/>
      </w:pPr>
      <w:r>
        <w:t xml:space="preserve">The deployment of large-scale X-ray and gamma-ray scanners is critical in Canada Vancouver. These technologies allow officers to "see" inside containers without physical opening, speeding up processing times while maintaining security integrity. However, the interpretation of these images requires highly skilled personnel, underscoring the continued importance of human expertise.</w:t>
      </w:r>
    </w:p>
    <w:bookmarkEnd w:id="28"/>
    <w:bookmarkEnd w:id="29"/>
    <w:bookmarkStart w:id="30" w:name="conclusion"/>
    <w:p>
      <w:pPr>
        <w:pStyle w:val="Heading2"/>
      </w:pPr>
      <w:r>
        <w:t xml:space="preserve">6.0 Conclusion</w:t>
      </w:r>
    </w:p>
    <w:p>
      <w:pPr>
        <w:pStyle w:val="FirstParagraph"/>
      </w:pPr>
      <w:r>
        <w:t xml:space="preserve">The role of the Customs Officer in Canada Vancouver is pivotal to the nation’s economic and security framework. They serve as the critical link between global trade dynamics and domestic protection. As trade volumes increase and smuggling tactics become more sophisticated, it is imperative that investment continues in both personnel training and technological infrastructure.</w:t>
      </w:r>
    </w:p>
    <w:p>
      <w:pPr>
        <w:pStyle w:val="BodyText"/>
      </w:pPr>
      <w:r>
        <w:t xml:space="preserve">This Project Report emphasizes that the success of border management in this region relies on a hybrid model: leveraging data-driven insights to inform decision-making while empowering Customs Officers with the authority, tools, and expertise to make judgment calls on complex cases. By maintaining a robust presence of trained officers at key nodes like Vancouver, Canada ensures that its borders remain open for legitimate trade yet secure against illicit activities.</w:t>
      </w:r>
    </w:p>
    <w:p>
      <w:pPr>
        <w:pStyle w:val="BodyText"/>
      </w:pPr>
      <w:r>
        <w:t xml:space="preserve">Future initiatives should focus on expanding specialized training programs related to cyber-facilitated smuggling and enhancing inter-agency cooperation between CBSA, the Canada Border Services Agency, and international partners in the Asia-Pacific region. Only through sustained commitment to these principles can we ensure that the Customs Officer remains effective in safeguarding Canada Vancouver’s role as a premier global trade gateway.</w:t>
      </w:r>
    </w:p>
    <w:p>
      <w:r>
        <w:pict>
          <v:rect style="width:0;height:1.5pt" o:hralign="center" o:hrstd="t" o:hr="t"/>
        </w:pict>
      </w:r>
    </w:p>
    <w:p>
      <w:pPr>
        <w:pStyle w:val="FirstParagraph"/>
      </w:pPr>
      <w:r>
        <w:rPr>
          <w:iCs/>
          <w:i/>
        </w:rPr>
        <w:t xml:space="preserve">This document is intended for internal planning purposes within the relevant government agencies and stakeholders involved in border security protocols.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Customs Officer Operations in Canada Vancouver</dc:title>
  <dc:creator/>
  <dc:language>en</dc:language>
  <cp:keywords/>
  <dcterms:created xsi:type="dcterms:W3CDTF">2026-07-29T07:16:36Z</dcterms:created>
  <dcterms:modified xsi:type="dcterms:W3CDTF">2026-07-29T07:16:36Z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