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Japan,</w:t>
      </w:r>
      <w:r>
        <w:t xml:space="preserve"> </w:t>
      </w:r>
      <w:r>
        <w:t xml:space="preserve">Tokyo</w:t>
      </w:r>
    </w:p>
    <w:bookmarkStart w:id="28" w:name="Xc727e0f980a010ba4852a1ab864a8ecff48f7b5"/>
    <w:p>
      <w:pPr>
        <w:pStyle w:val="Heading1"/>
      </w:pPr>
      <w:r>
        <w:t xml:space="preserve">Project Report on Customs Officer Operations in Japan, Tokyo</w:t>
      </w:r>
    </w:p>
    <w:p>
      <w:pPr>
        <w:pStyle w:val="FirstParagraph"/>
      </w:pPr>
      <w:r>
        <w:rPr>
          <w:bCs/>
          <w:b/>
        </w:rPr>
        <w:t xml:space="preserve">Date:</w:t>
      </w:r>
      <w:r>
        <w:t xml:space="preserve"> </w:t>
      </w:r>
      <w:r>
        <w:t xml:space="preserve">October 26, 2023</w:t>
      </w:r>
      <w:r>
        <w:br/>
      </w:r>
      <w:r>
        <w:rPr>
          <w:bCs/>
          <w:b/>
        </w:rPr>
        <w:t xml:space="preserve">To:</w:t>
      </w:r>
      <w:r>
        <w:t xml:space="preserve">National Police Agency and National Customs Authority Stakeholders</w:t>
      </w:r>
      <w:r>
        <w:br/>
      </w:r>
      <w:r>
        <w:t xml:space="preserve">National Security and Trade Compliance Division</w:t>
      </w:r>
    </w:p>
    <w:bookmarkStart w:id="20" w:name="executive-summary"/>
    <w:p>
      <w:pPr>
        <w:pStyle w:val="Heading2"/>
      </w:pPr>
      <w:r>
        <w:t xml:space="preserve">1. Executive Summary</w:t>
      </w:r>
    </w:p>
    <w:p>
      <w:pPr>
        <w:pStyle w:val="FirstParagraph"/>
      </w:pPr>
      <w:r>
        <w:t xml:space="preserve">This Project Report outlines the critical operational framework, strategic challenges, and technological integrations associated with the role of a</w:t>
      </w:r>
      <w:r>
        <w:t xml:space="preserve"> </w:t>
      </w:r>
      <w:r>
        <w:rPr>
          <w:bCs/>
          <w:b/>
        </w:rPr>
        <w:t xml:space="preserve">Customs Officer</w:t>
      </w:r>
      <w:r>
        <w:t xml:space="preserve"> </w:t>
      </w:r>
      <w:r>
        <w:t xml:space="preserve">operating within the jurisdiction of</w:t>
      </w:r>
      <w:r>
        <w:t xml:space="preserve"> </w:t>
      </w:r>
      <w:r>
        <w:rPr>
          <w:bCs/>
          <w:b/>
        </w:rPr>
        <w:t xml:space="preserve">Japan Tokyo</w:t>
      </w:r>
      <w:r>
        <w:t xml:space="preserve">. As one of the world's most densely populated metropolitan areas and a global hub for international trade and tourism, Tokyo presents unique logistical complexities. The primary objective of this report is to analyze how customs enforcement mechanisms must adapt to maintain security while facilitating efficient commerce in this high-volume environment. The findings suggest that a hybrid approach combining traditional human expertise with advanced artificial intelligence surveillance systems is essential for the modern</w:t>
      </w:r>
      <w:r>
        <w:t xml:space="preserve"> </w:t>
      </w:r>
      <w:r>
        <w:rPr>
          <w:bCs/>
          <w:b/>
        </w:rPr>
        <w:t xml:space="preserve">Customs Officer</w:t>
      </w:r>
      <w:r>
        <w:t xml:space="preserve"> </w:t>
      </w:r>
      <w:r>
        <w:t xml:space="preserve">stationed in</w:t>
      </w:r>
      <w:r>
        <w:t xml:space="preserve"> </w:t>
      </w:r>
      <w:r>
        <w:rPr>
          <w:bCs/>
          <w:b/>
        </w:rPr>
        <w:t xml:space="preserve">Japan Tokyo</w:t>
      </w:r>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Tokyo, Japan, serves as the economic heartbeat of East Asia. The region handles millions of tons of cargo annually through the Port of Tokyo and Narita International Airport. Within this context, the role of a</w:t>
      </w:r>
      <w:r>
        <w:t xml:space="preserve"> </w:t>
      </w:r>
      <w:r>
        <w:rPr>
          <w:bCs/>
          <w:b/>
        </w:rPr>
        <w:t xml:space="preserve">Customs Officer</w:t>
      </w:r>
      <w:r>
        <w:t xml:space="preserve"> </w:t>
      </w:r>
      <w:r>
        <w:t xml:space="preserve">extends beyond simple tax collection; they are the first line of defense against illicit goods, intellectual property violations, and national security threats.</w:t>
      </w:r>
    </w:p>
    <w:p>
      <w:pPr>
        <w:pStyle w:val="BodyText"/>
      </w:pPr>
      <w:r>
        <w:t xml:space="preserve">The specific geographic and economic characteristics of</w:t>
      </w:r>
      <w:r>
        <w:t xml:space="preserve"> </w:t>
      </w:r>
      <w:r>
        <w:rPr>
          <w:bCs/>
          <w:b/>
        </w:rPr>
        <w:t xml:space="preserve">Japan Tokyo</w:t>
      </w:r>
    </w:p>
    <w:p>
      <w:pPr>
        <w:pStyle w:val="BodyText"/>
      </w:pPr>
      <w:r>
        <w:t xml:space="preserve">necessitate a highly specialized approach to customs enforcement. Unlike rural border crossings, the volume in Tokyo is relentless. Therefore, this Project Report focuses on the operational dynamics within Narita International Airport (NRT) and Haneda Airport (HND), as well as the Port of Yokohama-Tokyo bay area, which are integral to</w:t>
      </w:r>
      <w:r>
        <w:t xml:space="preserve"> </w:t>
      </w:r>
      <w:r>
        <w:rPr>
          <w:bCs/>
          <w:b/>
        </w:rPr>
        <w:t xml:space="preserve">Japan Tokyo’s</w:t>
      </w:r>
      <w:r>
        <w:t xml:space="preserve"> </w:t>
      </w:r>
      <w:r>
        <w:t xml:space="preserve">customs infrastructure.</w:t>
      </w:r>
    </w:p>
    <w:bookmarkEnd w:id="21"/>
    <w:bookmarkStart w:id="22" w:name="Xf185a58ce23cd4ccb598f12ded4c700af90d27b"/>
    <w:p>
      <w:pPr>
        <w:pStyle w:val="Heading2"/>
      </w:pPr>
      <w:r>
        <w:t xml:space="preserve">3. Core Responsibilities of a Customs Officer in Japan Tokyo</w:t>
      </w:r>
    </w:p>
    <w:p>
      <w:pPr>
        <w:pStyle w:val="FirstParagraph"/>
      </w:pPr>
      <w:r>
        <w:t xml:space="preserve">The duties performed by a</w:t>
      </w:r>
      <w:r>
        <w:t xml:space="preserve"> </w:t>
      </w:r>
      <w:r>
        <w:rPr>
          <w:bCs/>
          <w:b/>
        </w:rPr>
        <w:t xml:space="preserve">Customs Officer</w:t>
      </w:r>
    </w:p>
    <w:p>
      <w:pPr>
        <w:pStyle w:val="BodyText"/>
      </w:pPr>
      <w:r>
        <w:t xml:space="preserve">nin</w:t>
      </w:r>
    </w:p>
    <w:p>
      <w:pPr>
        <w:pStyle w:val="BodyText"/>
      </w:pPr>
      <w:r>
        <w:t xml:space="preserve">Tokyo, Japan,differ significantly from those in other regions due to strict regulatory frameworks and cultural expectations. The key responsibilities include:</w:t>
      </w:r>
    </w:p>
    <w:p>
      <w:pPr>
        <w:numPr>
          <w:ilvl w:val="0"/>
          <w:numId w:val="1001"/>
        </w:numPr>
        <w:pStyle w:val="Compact"/>
      </w:pPr>
      <w:r>
        <w:rPr>
          <w:bCs/>
          <w:b/>
        </w:rPr>
        <w:t xml:space="preserve">Cargo Inspection and Valuation:</w:t>
      </w:r>
      <w:r>
        <w:t xml:space="preserve"> </w:t>
      </w:r>
      <w:r>
        <w:t xml:space="preserve">Ensuring that all imported goods declared in</w:t>
      </w:r>
      <w:r>
        <w:t xml:space="preserve"> </w:t>
      </w:r>
      <w:r>
        <w:rPr>
          <w:bCs/>
          <w:b/>
        </w:rPr>
        <w:t xml:space="preserve">Tokyo, Japan</w:t>
      </w:r>
      <w:r>
        <w:t xml:space="preserve">, accurately reflect their true value and origin to prevent under-invoicing and tariff evasion.</w:t>
      </w:r>
    </w:p>
    <w:p>
      <w:pPr>
        <w:numPr>
          <w:ilvl w:val="0"/>
          <w:numId w:val="1001"/>
        </w:numPr>
        <w:pStyle w:val="Compact"/>
      </w:pPr>
      <w:r>
        <w:rPr>
          <w:bCs/>
          <w:b/>
        </w:rPr>
        <w:t xml:space="preserve">Safety Compliance:</w:t>
      </w:r>
      <w:r>
        <w:t xml:space="preserve"> </w:t>
      </w:r>
      <w:r>
        <w:t xml:space="preserve">Strict enforcement of regulations regarding food safety, pharmaceuticals, and agricultural products. In</w:t>
      </w:r>
      <w:r>
        <w:t xml:space="preserve"> </w:t>
      </w:r>
      <w:r>
        <w:rPr>
          <w:bCs/>
          <w:b/>
        </w:rPr>
        <w:t xml:space="preserve">Japan Tokyo</w:t>
      </w:r>
      <w:r>
        <w:t xml:space="preserve">, the prevention of invasive species is paramount due to the high concentration of biodiversity in nearby prefectures.</w:t>
      </w:r>
    </w:p>
    <w:p>
      <w:pPr>
        <w:numPr>
          <w:ilvl w:val="0"/>
          <w:numId w:val="1001"/>
        </w:numPr>
        <w:pStyle w:val="Compact"/>
      </w:pPr>
      <w:r>
        <w:rPr>
          <w:bCs/>
          <w:b/>
        </w:rPr>
        <w:t xml:space="preserve">Narcotics and Contraband Interdiction:</w:t>
      </w:r>
      <w:r>
        <w:t xml:space="preserve"> </w:t>
      </w:r>
      <w:r>
        <w:t xml:space="preserve">Utilizing behavioral analysis and detection dogs to intercept illegal substances at major transit points in</w:t>
      </w:r>
      <w:r>
        <w:t xml:space="preserve"> </w:t>
      </w:r>
      <w:r>
        <w:rPr>
          <w:bCs/>
          <w:b/>
        </w:rPr>
        <w:t xml:space="preserve">Tokyo, Japan</w:t>
      </w:r>
      <w:r>
        <w:t xml:space="preserve">.</w:t>
      </w:r>
    </w:p>
    <w:p>
      <w:pPr>
        <w:numPr>
          <w:ilvl w:val="0"/>
          <w:numId w:val="1001"/>
        </w:numPr>
        <w:pStyle w:val="Compact"/>
      </w:pPr>
      <w:r>
        <w:rPr>
          <w:bCs/>
          <w:b/>
        </w:rPr>
        <w:t xml:space="preserve">Diplomatic and High-Profile Handling:</w:t>
      </w:r>
      <w:r>
        <w:t xml:space="preserve"> </w:t>
      </w:r>
      <w:r>
        <w:t xml:space="preserve">Given that Tokyo hosts numerous foreign embassies and international corporations, a</w:t>
      </w:r>
    </w:p>
    <w:p>
      <w:pPr>
        <w:numPr>
          <w:ilvl w:val="0"/>
          <w:numId w:val="1000"/>
        </w:numPr>
        <w:pStyle w:val="Compact"/>
      </w:pPr>
      <w:r>
        <w:t xml:space="preserve">Customs Officermust be trained in diplomatic protocol while maintaining strict legal adherence.</w:t>
      </w:r>
    </w:p>
    <w:bookmarkEnd w:id="22"/>
    <w:bookmarkStart w:id="23" w:name="Xf90393ade6f6bc7f38e9572216d3ee2fb6af170"/>
    <w:p>
      <w:pPr>
        <w:pStyle w:val="Heading2"/>
      </w:pPr>
      <w:r>
        <w:t xml:space="preserve">Case Study: The Impact of Digital Trade on Tokyo Customs Operations</w:t>
      </w:r>
    </w:p>
    <w:p>
      <w:pPr>
        <w:pStyle w:val="FirstParagraph"/>
      </w:pPr>
      <w:r>
        <w:t xml:space="preserve">The rise of cross-border e-commerce has drastically increased the volume of small parcels arriving in</w:t>
      </w:r>
      <w:r>
        <w:t xml:space="preserve"> </w:t>
      </w:r>
      <w:r>
        <w:rPr>
          <w:bCs/>
          <w:b/>
        </w:rPr>
        <w:t xml:space="preserve">Tokyo, Japan</w:t>
      </w:r>
      <w:r>
        <w:t xml:space="preserve">. This shift requires a</w:t>
      </w:r>
    </w:p>
    <w:p>
      <w:pPr>
        <w:pStyle w:val="BodyText"/>
      </w:pPr>
      <w:r>
        <w:t xml:space="preserve">Customs Officerto process thousands of low-value items daily. The Project Report identifies that traditional manual inspection is no longer feasible. Consequently, the integration of non-intrusive inspection (NII) technologies has become a focal point for reform in</w:t>
      </w:r>
      <w:r>
        <w:t xml:space="preserve"> </w:t>
      </w:r>
      <w:r>
        <w:rPr>
          <w:bCs/>
          <w:b/>
        </w:rPr>
        <w:t xml:space="preserve">Tokyo’s</w:t>
      </w:r>
      <w:r>
        <w:t xml:space="preserve"> </w:t>
      </w:r>
      <w:r>
        <w:t xml:space="preserve">customs strategy.</w:t>
      </w:r>
    </w:p>
    <w:bookmarkEnd w:id="23"/>
    <w:bookmarkStart w:id="24" w:name="X69bc2057c0c12fd8e616460eb9cc6fb11864b8c"/>
    <w:p>
      <w:pPr>
        <w:pStyle w:val="Heading2"/>
      </w:pPr>
      <w:r>
        <w:t xml:space="preserve">Technological Integration and Modernization</w:t>
      </w:r>
    </w:p>
    <w:p>
      <w:pPr>
        <w:pStyle w:val="FirstParagraph"/>
      </w:pPr>
      <w:r>
        <w:t xml:space="preserve">To support the</w:t>
      </w:r>
    </w:p>
    <w:p>
      <w:pPr>
        <w:pStyle w:val="BodyText"/>
      </w:pPr>
      <w:r>
        <w:t xml:space="preserve">Customs Officerduties in</w:t>
      </w:r>
    </w:p>
    <w:p>
      <w:pPr>
        <w:pStyle w:val="BodyText"/>
      </w:pPr>
      <w:r>
        <w:t xml:space="preserve">Tokyo, Japan,National Customs Authority has invested heavily in smart technology. This section of the Project Report highlights three major technological pillars:</w:t>
      </w:r>
    </w:p>
    <w:p>
      <w:pPr>
        <w:numPr>
          <w:ilvl w:val="0"/>
          <w:numId w:val="1002"/>
        </w:numPr>
        <w:pStyle w:val="Compact"/>
      </w:pPr>
      <w:r>
        <w:rPr>
          <w:bCs/>
          <w:b/>
        </w:rPr>
        <w:t xml:space="preserve">X-Ray and CT Scanning Systems:</w:t>
      </w:r>
      <w:r>
        <w:t xml:space="preserve"> </w:t>
      </w:r>
      <w:r>
        <w:t xml:space="preserve">Advanced computed tomography scanners allow officers to see inside containers without physical opening, significantly speeding up throughput at Tokyo ports.</w:t>
      </w:r>
    </w:p>
    <w:p>
      <w:pPr>
        <w:numPr>
          <w:ilvl w:val="0"/>
          <w:numId w:val="1002"/>
        </w:numPr>
        <w:pStyle w:val="Compact"/>
      </w:pPr>
      <w:r>
        <w:rPr>
          <w:bCs/>
          <w:b/>
        </w:rPr>
        <w:t xml:space="preserve">Data Analytics and AI Prediction Models:</w:t>
      </w:r>
      <w:r>
        <w:t xml:space="preserve"> </w:t>
      </w:r>
      <w:r>
        <w:t xml:space="preserve">By analyzing historical trade data, the system flags high-risk shipments before they arrive in</w:t>
      </w:r>
      <w:r>
        <w:t xml:space="preserve"> </w:t>
      </w:r>
      <w:r>
        <w:rPr>
          <w:bCs/>
          <w:b/>
        </w:rPr>
        <w:t xml:space="preserve">Tokyo, Japan</w:t>
      </w:r>
      <w:r>
        <w:t xml:space="preserve">. This allows a</w:t>
      </w:r>
    </w:p>
    <w:p>
      <w:pPr>
        <w:numPr>
          <w:ilvl w:val="0"/>
          <w:numId w:val="1000"/>
        </w:numPr>
        <w:pStyle w:val="Compact"/>
      </w:pPr>
      <w:r>
        <w:t xml:space="preserve">Customs Officerto focus resources on suspicious cargo rather than random checks.</w:t>
      </w:r>
    </w:p>
    <w:p>
      <w:pPr>
        <w:numPr>
          <w:ilvl w:val="0"/>
          <w:numId w:val="1002"/>
        </w:numPr>
        <w:pStyle w:val="Compact"/>
      </w:pPr>
      <w:r>
        <w:rPr>
          <w:bCs/>
          <w:b/>
        </w:rPr>
        <w:t xml:space="preserve">Digital Declaration Platforms:</w:t>
      </w:r>
      <w:r>
        <w:t xml:space="preserve"> </w:t>
      </w:r>
      <w:r>
        <w:t xml:space="preserve">The "NACCS" (Japan Customs Network) system enables paperless trade. For a</w:t>
      </w:r>
    </w:p>
    <w:p>
      <w:pPr>
        <w:numPr>
          <w:ilvl w:val="0"/>
          <w:numId w:val="1000"/>
        </w:numPr>
        <w:pStyle w:val="Compact"/>
      </w:pPr>
      <w:r>
        <w:t xml:space="preserve">Customs Officernin</w:t>
      </w:r>
    </w:p>
    <w:p>
      <w:pPr>
        <w:numPr>
          <w:ilvl w:val="0"/>
          <w:numId w:val="1000"/>
        </w:numPr>
        <w:pStyle w:val="Compact"/>
      </w:pPr>
      <w:r>
        <w:t xml:space="preserve">Tokyo,this means real-time access to digital documentation, reducing errors and fraud.</w:t>
      </w:r>
    </w:p>
    <w:bookmarkEnd w:id="24"/>
    <w:bookmarkStart w:id="25" w:name="Xf709128b8d3b7d94efbf2f84b14966685a926ce"/>
    <w:p>
      <w:pPr>
        <w:pStyle w:val="Heading2"/>
      </w:pPr>
      <w:r>
        <w:t xml:space="preserve">Challenges Faced by Customs Officers in Tokyo Japan</w:t>
      </w:r>
    </w:p>
    <w:p>
      <w:pPr>
        <w:pStyle w:val="FirstParagraph"/>
      </w:pPr>
      <w:r>
        <w:t xml:space="preserve">Despite technological advancements, the role of a</w:t>
      </w:r>
    </w:p>
    <w:p>
      <w:pPr>
        <w:pStyle w:val="BodyText"/>
      </w:pPr>
      <w:r>
        <w:t xml:space="preserve">Customs Officern</w:t>
      </w:r>
    </w:p>
    <w:p>
      <w:pPr>
        <w:pStyle w:val="BodyText"/>
      </w:pPr>
      <w:r>
        <w:t xml:space="preserve">Tokyo, Japan,presents distinct challenges outlined in this Project Report:</w:t>
      </w:r>
    </w:p>
    <w:p>
      <w:pPr>
        <w:numPr>
          <w:ilvl w:val="0"/>
          <w:numId w:val="1003"/>
        </w:numPr>
        <w:pStyle w:val="Compact"/>
      </w:pPr>
      <w:r>
        <w:rPr>
          <w:bCs/>
          <w:b/>
        </w:rPr>
        <w:t xml:space="preserve">Labor Shortages:</w:t>
      </w:r>
      <w:r>
        <w:t xml:space="preserve">An aging workforce in Japan means that recruiting qualified personnel for high-stress customs roles in</w:t>
      </w:r>
    </w:p>
    <w:p>
      <w:pPr>
        <w:numPr>
          <w:ilvl w:val="0"/>
          <w:numId w:val="1000"/>
        </w:numPr>
        <w:pStyle w:val="Compact"/>
      </w:pPr>
      <w:r>
        <w:t xml:space="preserve">Tokyos is difficult. Training programs must be more efficient.</w:t>
      </w:r>
    </w:p>
    <w:p>
      <w:pPr>
        <w:numPr>
          <w:ilvl w:val="0"/>
          <w:numId w:val="1003"/>
        </w:numPr>
        <w:pStyle w:val="Compact"/>
      </w:pPr>
      <w:r>
        <w:rPr>
          <w:bCs/>
          <w:b/>
        </w:rPr>
        <w:t xml:space="preserve">Language Barriers:</w:t>
      </w:r>
      <w:r>
        <w:t xml:space="preserve">A</w:t>
      </w:r>
      <w:r>
        <w:t xml:space="preserve"> </w:t>
      </w:r>
      <w:r>
        <w:rPr>
          <w:iCs/>
          <w:i/>
        </w:rPr>
        <w:t xml:space="preserve">Customs Officer</w:t>
      </w:r>
      <w:r>
        <w:t xml:space="preserve">nin Tokyo interacts with traders from over 100 countries. While English proficiency is standard, specialized knowledge in Mandarin, Korean, and Southeast Asian languages is often required for effective communication in</w:t>
      </w:r>
    </w:p>
    <w:p>
      <w:pPr>
        <w:numPr>
          <w:ilvl w:val="0"/>
          <w:numId w:val="1000"/>
        </w:numPr>
        <w:pStyle w:val="Compact"/>
      </w:pPr>
      <w:r>
        <w:t xml:space="preserve">Tokyo’sdiverse trade environment.</w:t>
      </w:r>
    </w:p>
    <w:p>
      <w:pPr>
        <w:numPr>
          <w:ilvl w:val="0"/>
          <w:numId w:val="1003"/>
        </w:numPr>
        <w:pStyle w:val="Compact"/>
      </w:pPr>
      <w:r>
        <w:rPr>
          <w:bCs/>
          <w:b/>
        </w:rPr>
        <w:t xml:space="preserve">Public Pressure and Transparency:</w:t>
      </w:r>
      <w:r>
        <w:t xml:space="preserve"> </w:t>
      </w:r>
      <w:r>
        <w:t xml:space="preserve">As a global city, Tokyo faces intense scrutiny. Any delay or perceived error by a</w:t>
      </w:r>
      <w:r>
        <w:t xml:space="preserve"> </w:t>
      </w:r>
      <w:r>
        <w:rPr>
          <w:iCs/>
          <w:i/>
        </w:rPr>
        <w:t xml:space="preserve">Customs Officer</w:t>
      </w:r>
      <w:r>
        <w:t xml:space="preserve">cannot be met with corruption or negligence. Strict ethical guidelines are enforced to maintain public trust in Japanese customs operations.</w:t>
      </w:r>
    </w:p>
    <w:bookmarkEnd w:id="25"/>
    <w:bookmarkStart w:id="26" w:name="X576cbc0dac487c8df9ae8ed76e40c8db904a639"/>
    <w:p>
      <w:pPr>
        <w:pStyle w:val="Heading2"/>
      </w:pPr>
      <w:r>
        <w:t xml:space="preserve">Strategic Recommendations for Future Operations</w:t>
      </w:r>
    </w:p>
    <w:p>
      <w:pPr>
        <w:pStyle w:val="FirstParagraph"/>
      </w:pPr>
      <w:r>
        <w:t xml:space="preserve">This Project Report concludes with several recommendations to enhance the effectiveness of a</w:t>
      </w:r>
      <w:r>
        <w:t xml:space="preserve"> </w:t>
      </w:r>
      <w:r>
        <w:rPr>
          <w:iCs/>
          <w:i/>
        </w:rPr>
        <w:t xml:space="preserve">Customs Officer</w:t>
      </w:r>
      <w:r>
        <w:t xml:space="preserve">n</w:t>
      </w:r>
      <w:r>
        <w:t xml:space="preserve"> </w:t>
      </w:r>
      <w:r>
        <w:rPr>
          <w:bCs/>
          <w:b/>
        </w:rPr>
        <w:t xml:space="preserve">Tokyo, Japan:</w:t>
      </w:r>
    </w:p>
    <w:p>
      <w:pPr>
        <w:numPr>
          <w:ilvl w:val="0"/>
          <w:numId w:val="1004"/>
        </w:numPr>
        <w:pStyle w:val="Compact"/>
      </w:pPr>
      <w:r>
        <w:rPr>
          <w:bCs/>
          <w:b/>
        </w:rPr>
        <w:t xml:space="preserve">Enhanced Cross-Agency Collaboration:</w:t>
      </w:r>
      <w:r>
        <w:t xml:space="preserve">Foster closer ties between the National Police Agency, Immigration Services Agency of Japan, and Customs in Tokyo to share intelligence on organized crime.</w:t>
      </w:r>
    </w:p>
    <w:p>
      <w:pPr>
        <w:numPr>
          <w:ilvl w:val="0"/>
          <w:numId w:val="1004"/>
        </w:numPr>
        <w:pStyle w:val="Compact"/>
      </w:pPr>
      <w:r>
        <w:rPr>
          <w:bCs/>
          <w:b/>
        </w:rPr>
        <w:t xml:space="preserve">Tourism-Focused Enforcement:</w:t>
      </w:r>
      <w:r>
        <w:t xml:space="preserve"> </w:t>
      </w:r>
      <w:r>
        <w:t xml:space="preserve">With tourism rebounding post-pandemic,</w:t>
      </w:r>
      <w:r>
        <w:t xml:space="preserve"> </w:t>
      </w:r>
      <w:r>
        <w:rPr>
          <w:iCs/>
          <w:i/>
        </w:rPr>
        <w:t xml:space="preserve">Tokyo</w:t>
      </w:r>
      <w:r>
        <w:t xml:space="preserve">s customs desks must be equipped to handle a surge in travelers. This includes expanding duty-free allowances and ensuring that officers are trained in anti-fraud detection for luxury goods.</w:t>
      </w:r>
    </w:p>
    <w:p>
      <w:pPr>
        <w:numPr>
          <w:ilvl w:val="0"/>
          <w:numId w:val="1004"/>
        </w:numPr>
        <w:pStyle w:val="Compact"/>
      </w:pPr>
      <w:r>
        <w:rPr>
          <w:bCs/>
          <w:b/>
        </w:rPr>
        <w:t xml:space="preserve">Sustainable Customs:</w:t>
      </w:r>
      <w:r>
        <w:t xml:space="preserve"> </w:t>
      </w:r>
      <w:r>
        <w:t xml:space="preserve">Align operations with Japan’s Green Transformation policy. A</w:t>
      </w:r>
      <w:r>
        <w:t xml:space="preserve"> </w:t>
      </w:r>
      <w:r>
        <w:rPr>
          <w:iCs/>
          <w:i/>
        </w:rPr>
        <w:t xml:space="preserve">Customs Officer</w:t>
      </w:r>
      <w:r>
        <w:t xml:space="preserve">nin Tokyo should prioritize the inspection of eco-compliant goods and penalize non-compliance with environmental standards.</w:t>
      </w:r>
    </w:p>
    <w:bookmarkEnd w:id="26"/>
    <w:bookmarkStart w:id="27" w:name="conclusion"/>
    <w:p>
      <w:pPr>
        <w:pStyle w:val="Heading2"/>
      </w:pPr>
      <w:r>
        <w:t xml:space="preserve">Conclusion</w:t>
      </w:r>
    </w:p>
    <w:p>
      <w:pPr>
        <w:pStyle w:val="FirstParagraph"/>
      </w:pPr>
      <w:r>
        <w:t xml:space="preserve">In summary, the role of a</w:t>
      </w:r>
      <w:r>
        <w:t xml:space="preserve"> </w:t>
      </w:r>
      <w:r>
        <w:rPr>
          <w:iCs/>
          <w:i/>
        </w:rPr>
        <w:t xml:space="preserve">Customs Officer</w:t>
      </w:r>
      <w:r>
        <w:t xml:space="preserve">n</w:t>
      </w:r>
    </w:p>
    <w:p>
      <w:pPr>
        <w:pStyle w:val="BodyText"/>
      </w:pPr>
      <w:r>
        <w:t xml:space="preserve">Tokyo, Japan,</w:t>
      </w:r>
    </w:p>
    <w:p>
      <w:pPr>
        <w:pStyle w:val="BodyText"/>
      </w:pPr>
      <w:r>
        <w:t xml:space="preserve">s pivotal to the stability of both national security and global trade networks. The volume and complexity of goods passing through this city require a sophisticated blend of human judgment, linguistic capability, and technological prowess. This Project Report emphasizes that without continuous investment in training and technology for the</w:t>
      </w:r>
      <w:r>
        <w:t xml:space="preserve"> </w:t>
      </w:r>
      <w:r>
        <w:rPr>
          <w:iCs/>
          <w:i/>
        </w:rPr>
        <w:t xml:space="preserve">Customs Officer</w:t>
      </w:r>
    </w:p>
    <w:p>
      <w:pPr>
        <w:pStyle w:val="BodyText"/>
      </w:pPr>
      <w:r>
        <w:t xml:space="preserve">,</w:t>
      </w:r>
    </w:p>
    <w:p>
      <w:pPr>
        <w:pStyle w:val="BodyText"/>
      </w:pPr>
      <w:r>
        <w:t xml:space="preserve">Tokyo’sstatus as a leading global trade hub could be compromised. Future strategies must prioritize agility, intelligence-led enforcement, and international cooperation to ensure that customs operations in</w:t>
      </w:r>
    </w:p>
    <w:p>
      <w:pPr>
        <w:pStyle w:val="BodyText"/>
      </w:pPr>
      <w:r>
        <w:t xml:space="preserve">Tokyo, Japan,remain efficient, secure, and transparent.</w:t>
      </w:r>
    </w:p>
    <w:p>
      <w:pPr>
        <w:pStyle w:val="BodyText"/>
      </w:pPr>
      <w:r>
        <w:t xml:space="preserve">The successful execution of these recommendations will not only support the economic vitality of</w:t>
      </w:r>
    </w:p>
    <w:p>
      <w:pPr>
        <w:pStyle w:val="BodyText"/>
      </w:pPr>
      <w:r>
        <w:t xml:space="preserve">Tokyo</w:t>
      </w:r>
    </w:p>
    <w:p>
      <w:pPr>
        <w:pStyle w:val="BodyText"/>
      </w:pPr>
      <w:r>
        <w:t xml:space="preserve">b but also reinforce Japan’s commitment to international law and trade integrity. The modernization of the</w:t>
      </w:r>
      <w:r>
        <w:t xml:space="preserve"> </w:t>
      </w:r>
      <w:r>
        <w:rPr>
          <w:iCs/>
          <w:i/>
        </w:rPr>
        <w:t xml:space="preserve">Customs Officer</w:t>
      </w:r>
    </w:p>
    <w:p>
      <w:pPr>
        <w:pStyle w:val="BodyText"/>
      </w:pPr>
      <w:r>
        <w:t xml:space="preserve">duties in this region is not merely an operational upgrade; it is a strategic imperative for</w:t>
      </w:r>
    </w:p>
    <w:p>
      <w:pPr>
        <w:pStyle w:val="BodyText"/>
      </w:pPr>
      <w:r>
        <w:t xml:space="preserve">Japan Tokyo’ssustained success.</w:t>
      </w:r>
    </w:p>
    <w:p>
      <w:pPr>
        <w:pStyle w:val="BodyText"/>
      </w:pPr>
      <w:r>
        <w:t xml:space="preserve">End of Report - Classified: Internal Use Only - Japan Customs Authority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Japan, Tokyo</dc:title>
  <dc:creator/>
  <dc:language>en</dc:language>
  <cp:keywords/>
  <dcterms:created xsi:type="dcterms:W3CDTF">2026-07-29T05:14:04Z</dcterms:created>
  <dcterms:modified xsi:type="dcterms:W3CDTF">2026-07-29T05:14:04Z</dcterms:modified>
</cp:coreProperties>
</file>

<file path=docProps/custom.xml><?xml version="1.0" encoding="utf-8"?>
<Properties xmlns="http://schemas.openxmlformats.org/officeDocument/2006/custom-properties" xmlns:vt="http://schemas.openxmlformats.org/officeDocument/2006/docPropsVTypes"/>
</file>