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8" w:name="project-report"/>
    <w:p>
      <w:pPr>
        <w:pStyle w:val="Heading1"/>
      </w:pPr>
      <w:r>
        <w:rPr>
          <w:bCs/>
          <w:b/>
        </w:rPr>
        <w:t xml:space="preserve">Project Report:</w:t>
      </w:r>
    </w:p>
    <w:p>
      <w:pPr>
        <w:pStyle w:val="FirstParagraph"/>
      </w:pPr>
      <w:r>
        <w:br/>
      </w:r>
    </w:p>
    <w:bookmarkStart w:id="27" w:name="X18131a7ef6c4a9c59798830cf5f62a7abdae4e6"/>
    <w:p>
      <w:pPr>
        <w:pStyle w:val="Heading2"/>
      </w:pPr>
      <w:r>
        <w:rPr>
          <w:iCs/>
          <w:i/>
        </w:rPr>
        <w:t xml:space="preserve">The Strategic Role and Operational Efficiency of the Customs Officer in Netherlands Amsterdam</w:t>
      </w:r>
    </w:p>
    <w:p>
      <w:pPr>
        <w:pStyle w:val="FirstParagraph"/>
      </w:pPr>
      <w:r>
        <w:br/>
      </w:r>
      <w:r>
        <w:br/>
      </w:r>
    </w:p>
    <w:p>
      <w:pPr>
        <w:pStyle w:val="BodyText"/>
      </w:pPr>
      <w:r>
        <w:t xml:space="preserve">Date: May 24, 2024</w:t>
      </w:r>
      <w:r>
        <w:br/>
      </w:r>
      <w:r>
        <w:t xml:space="preserve">Prepared For: The Directorate-General for Taxes and Customs (Belastingdienst)</w:t>
      </w:r>
      <w:r>
        <w:br/>
      </w:r>
      <w:r>
        <w:t xml:space="preserve">Subject: Comprehensive Analysis of Customs Enforcement Mechanisms at the Port and Airport of Amsterdam</w:t>
      </w:r>
    </w:p>
    <w:bookmarkStart w:id="20" w:name="executive-summary"/>
    <w:p>
      <w:pPr>
        <w:pStyle w:val="Heading3"/>
      </w:pPr>
      <w:r>
        <w:t xml:space="preserve">1. Executive Summary</w:t>
      </w:r>
    </w:p>
    <w:p>
      <w:pPr>
        <w:pStyle w:val="FirstParagraph"/>
      </w:pPr>
      <w:r>
        <w:t xml:space="preserve">The present</w:t>
      </w:r>
      <w:r>
        <w:t xml:space="preserve"> </w:t>
      </w:r>
      <w:r>
        <w:rPr>
          <w:bCs/>
          <w:b/>
        </w:rPr>
        <w:t xml:space="preserve">Project Report</w:t>
      </w:r>
      <w:r>
        <w:t xml:space="preserve"> </w:t>
      </w:r>
      <w:r>
        <w:t xml:space="preserve">aims to evaluate the critical functions, challenges, and future trajectories of customs enforcement within one of Europe's most significant logistical hubs. Specifically, this document focuses on the role of the</w:t>
      </w:r>
      <w:r>
        <w:t xml:space="preserve"> </w:t>
      </w:r>
      <w:r>
        <w:rPr>
          <w:bCs/>
          <w:b/>
        </w:rPr>
        <w:t xml:space="preserve">Customs Officer</w:t>
      </w:r>
      <w:r>
        <w:t xml:space="preserve"> </w:t>
      </w:r>
      <w:r>
        <w:t xml:space="preserve">operating in</w:t>
      </w:r>
    </w:p>
    <w:p>
      <w:pPr>
        <w:pStyle w:val="BodyText"/>
      </w:pPr>
      <w:r>
        <w:t xml:space="preserve">Netherlands Amsterdam. As a global gateway for trade between Asia, North America, and continental Europe, Amsterdam serves as a pivotal node in international supply chains. The integrity of these flows relies heavily on the diligence, expertise, and technological adaptation of customs personnel stationed in this region. This report outlines the operational framework of the</w:t>
      </w:r>
      <w:r>
        <w:t xml:space="preserve"> </w:t>
      </w:r>
      <w:r>
        <w:rPr>
          <w:bCs/>
          <w:b/>
        </w:rPr>
        <w:t xml:space="preserve">Customs Officer</w:t>
      </w:r>
      <w:r>
        <w:t xml:space="preserve"> </w:t>
      </w:r>
      <w:r>
        <w:t xml:space="preserve">within</w:t>
      </w:r>
    </w:p>
    <w:p>
      <w:pPr>
        <w:pStyle w:val="BodyText"/>
      </w:pPr>
      <w:r>
        <w:t xml:space="preserve">Netherlands Amsterdam, analyzes current security threats such as smuggling and fraud, and proposes strategic recommendations for enhancing efficiency through digital integration.</w:t>
      </w:r>
    </w:p>
    <w:p>
      <w:pPr>
        <w:pStyle w:val="BodyText"/>
      </w:pPr>
      <w:r>
        <w:br/>
      </w:r>
    </w:p>
    <w:bookmarkEnd w:id="20"/>
    <w:bookmarkStart w:id="21" w:name="X473f3501692691392f77ced41480f583fa56e3b"/>
    <w:p>
      <w:pPr>
        <w:pStyle w:val="Heading3"/>
      </w:pPr>
      <w:r>
        <w:t xml:space="preserve">2. Introduction to the Operational Context in Netherlands Amsterdam</w:t>
      </w:r>
    </w:p>
    <w:p>
      <w:pPr>
        <w:pStyle w:val="FirstParagraph"/>
      </w:pPr>
      <w:r>
        <w:t xml:space="preserve">The port of Rotterdam is often cited as Europe’s largest port, but</w:t>
      </w:r>
      <w:r>
        <w:t xml:space="preserve"> </w:t>
      </w:r>
      <w:r>
        <w:rPr>
          <w:bCs/>
          <w:b/>
        </w:rPr>
        <w:t xml:space="preserve">Netherlands Amsterdam</w:t>
      </w:r>
      <w:r>
        <w:t xml:space="preserve"> </w:t>
      </w:r>
      <w:r>
        <w:t xml:space="preserve">remains a critical secondary hub with distinct advantages in speed and connectivity, particularly for high-value goods and perishables arriving via Schiphol Airport. The strategic location of</w:t>
      </w:r>
    </w:p>
    <w:p>
      <w:pPr>
        <w:pStyle w:val="BodyText"/>
      </w:pPr>
      <w:r>
        <w:t xml:space="preserve">Netherlands Amsterdam means that the volume of transshipment cargo passing through this region is substantial. Consequently, the</w:t>
      </w:r>
      <w:r>
        <w:t xml:space="preserve"> </w:t>
      </w:r>
      <w:r>
        <w:rPr>
          <w:bCs/>
          <w:b/>
        </w:rPr>
        <w:t xml:space="preserve">Customs Officer</w:t>
      </w:r>
      <w:r>
        <w:t xml:space="preserve"> </w:t>
      </w:r>
      <w:r>
        <w:t xml:space="preserve">stationed here does not merely act as a gatekeeper but as a facilitator of legitimate trade while simultaneously serving as a first line of defense against illicit activities.</w:t>
      </w:r>
    </w:p>
    <w:p>
      <w:pPr>
        <w:pStyle w:val="BodyText"/>
      </w:pPr>
      <w:r>
        <w:t xml:space="preserve">The complexity of operations in</w:t>
      </w:r>
    </w:p>
    <w:p>
      <w:pPr>
        <w:pStyle w:val="BodyText"/>
      </w:pPr>
      <w:r>
        <w:t xml:space="preserve">Netherlands Amsterdam is heightened by the diversity of goods handled. From pharmaceuticals and electronics arriving at Schiphol to bulk commodities entering via the port, the risk profiles vary significantly. The</w:t>
      </w:r>
      <w:r>
        <w:t xml:space="preserve"> </w:t>
      </w:r>
      <w:r>
        <w:rPr>
          <w:bCs/>
          <w:b/>
        </w:rPr>
        <w:t xml:space="preserve">Project Report</w:t>
      </w:r>
      <w:r>
        <w:t xml:space="preserve"> </w:t>
      </w:r>
      <w:r>
        <w:t xml:space="preserve">identifies that traditional manual inspection methods are no longer sufficient to manage this scale effectively. Therefore, understanding how a modern</w:t>
      </w:r>
      <w:r>
        <w:t xml:space="preserve"> </w:t>
      </w:r>
      <w:r>
        <w:rPr>
          <w:bCs/>
          <w:b/>
        </w:rPr>
        <w:t xml:space="preserve">Customs Officer</w:t>
      </w:r>
      <w:r>
        <w:t xml:space="preserve"> </w:t>
      </w:r>
      <w:r>
        <w:t xml:space="preserve">utilizes data analytics and non-intrusive inspection technologies is essential for maintaining border security without compromising trade velocity.</w:t>
      </w:r>
    </w:p>
    <w:p>
      <w:pPr>
        <w:pStyle w:val="BodyText"/>
      </w:pPr>
      <w:r>
        <w:br/>
      </w:r>
    </w:p>
    <w:bookmarkEnd w:id="21"/>
    <w:bookmarkStart w:id="22" w:name="Xdaad968548cf4860a34a54002613bfe16c4104f"/>
    <w:p>
      <w:pPr>
        <w:pStyle w:val="Heading3"/>
      </w:pPr>
      <w:r>
        <w:t xml:space="preserve">3. Core Responsibilities of the Customs Officer in Netherlands Amsterdam</w:t>
      </w:r>
    </w:p>
    <w:p>
      <w:pPr>
        <w:pStyle w:val="FirstParagraph"/>
      </w:pPr>
      <w:r>
        <w:t xml:space="preserve">The mandate of the</w:t>
      </w:r>
    </w:p>
    <w:p>
      <w:pPr>
        <w:pStyle w:val="BodyText"/>
      </w:pPr>
      <w:r>
        <w:t xml:space="preserve">Customs Officer in</w:t>
      </w:r>
    </w:p>
    <w:p>
      <w:pPr>
        <w:pStyle w:val="BodyText"/>
      </w:pPr>
      <w:r>
        <w:t xml:space="preserve">Netherlands Amsterdam extends beyond simple tariff collection. While revenue assurance remains a primary function, the modern scope includes:</w:t>
      </w:r>
    </w:p>
    <w:p>
      <w:pPr>
        <w:numPr>
          <w:ilvl w:val="0"/>
          <w:numId w:val="1001"/>
        </w:numPr>
        <w:pStyle w:val="Compact"/>
      </w:pPr>
      <w:r>
        <w:rPr>
          <w:bCs/>
          <w:b/>
        </w:rPr>
        <w:t xml:space="preserve">Cargo Inspection and Risk Assessment:</w:t>
      </w:r>
      <w:r>
        <w:t xml:space="preserve"> </w:t>
      </w:r>
      <w:r>
        <w:t xml:space="preserve">The</w:t>
      </w:r>
    </w:p>
    <w:p>
      <w:pPr>
        <w:numPr>
          <w:ilvl w:val="0"/>
          <w:numId w:val="1000"/>
        </w:numPr>
        <w:pStyle w:val="Compact"/>
      </w:pPr>
      <w:r>
        <w:t xml:space="preserve">Customs Officer utilizes advanced risk-management systems to select containers and shipments for physical inspection. In</w:t>
      </w:r>
    </w:p>
    <w:p>
      <w:pPr>
        <w:numPr>
          <w:ilvl w:val="0"/>
          <w:numId w:val="1000"/>
        </w:numPr>
        <w:pStyle w:val="Compact"/>
      </w:pPr>
      <w:r>
        <w:t xml:space="preserve">Netherlands Amsterdam, where turnaround times are critical, officers must quickly distinguish between low-risk legitimate trade and high-risk anomalies.</w:t>
      </w:r>
    </w:p>
    <w:p>
      <w:pPr>
        <w:numPr>
          <w:ilvl w:val="0"/>
          <w:numId w:val="1001"/>
        </w:numPr>
        <w:pStyle w:val="Compact"/>
      </w:pPr>
      <w:r>
        <w:rPr>
          <w:bCs/>
          <w:b/>
        </w:rPr>
        <w:t xml:space="preserve">Combating Smuggling:</w:t>
      </w:r>
    </w:p>
    <w:p>
      <w:pPr>
        <w:numPr>
          <w:ilvl w:val="0"/>
          <w:numId w:val="1000"/>
        </w:numPr>
        <w:pStyle w:val="Compact"/>
      </w:pPr>
      <w:r>
        <w:t xml:space="preserve">Netherlands Amsterdam is a target for various forms of smuggling, including narcotics, counterfeit goods, and undeclared cultural artifacts. The</w:t>
      </w:r>
    </w:p>
    <w:p>
      <w:pPr>
        <w:numPr>
          <w:ilvl w:val="0"/>
          <w:numId w:val="1000"/>
        </w:numPr>
        <w:pStyle w:val="Compact"/>
      </w:pPr>
      <w:r>
        <w:t xml:space="preserve">Customs Officer is trained to detect concealment techniques and irregularities in documentation that may indicate illicit trade.</w:t>
      </w:r>
    </w:p>
    <w:p>
      <w:pPr>
        <w:numPr>
          <w:ilvl w:val="0"/>
          <w:numId w:val="1001"/>
        </w:numPr>
        <w:pStyle w:val="Compact"/>
      </w:pPr>
      <w:r>
        <w:rPr>
          <w:bCs/>
          <w:b/>
        </w:rPr>
        <w:t xml:space="preserve">Audit and Compliance Verification:</w:t>
      </w:r>
      <w:r>
        <w:t xml:space="preserve"> </w:t>
      </w:r>
      <w:r>
        <w:t xml:space="preserve">Post-clearance audits are conducted by the</w:t>
      </w:r>
    </w:p>
    <w:p>
      <w:pPr>
        <w:numPr>
          <w:ilvl w:val="0"/>
          <w:numId w:val="1000"/>
        </w:numPr>
        <w:pStyle w:val="Compact"/>
      </w:pPr>
      <w:r>
        <w:t xml:space="preserve">Customs Officer to ensure that importers declared accurate values, classifications, and origins of goods. This function is crucial for maintaining a level playing field for businesses operating in</w:t>
      </w:r>
    </w:p>
    <w:p>
      <w:pPr>
        <w:numPr>
          <w:ilvl w:val="0"/>
          <w:numId w:val="1000"/>
        </w:numPr>
        <w:pStyle w:val="Compact"/>
      </w:pPr>
      <w:r>
        <w:t xml:space="preserve">Netherlands Amsterdam.</w:t>
      </w:r>
    </w:p>
    <w:p>
      <w:pPr>
        <w:numPr>
          <w:ilvl w:val="0"/>
          <w:numId w:val="1001"/>
        </w:numPr>
        <w:pStyle w:val="Compact"/>
      </w:pPr>
      <w:r>
        <w:rPr>
          <w:bCs/>
          <w:b/>
        </w:rPr>
        <w:t xml:space="preserve">Interagency Collaboration:</w:t>
      </w:r>
      <w:r>
        <w:t xml:space="preserve"> </w:t>
      </w:r>
      <w:r>
        <w:t xml:space="preserve">The</w:t>
      </w:r>
    </w:p>
    <w:p>
      <w:pPr>
        <w:numPr>
          <w:ilvl w:val="0"/>
          <w:numId w:val="1000"/>
        </w:numPr>
        <w:pStyle w:val="Compact"/>
      </w:pPr>
      <w:r>
        <w:t xml:space="preserve">Customs Officer frequently collaborates with the Dutch police, the Royal Marechaussee, and international bodies like Europol. This collaborative approach is vital in</w:t>
      </w:r>
    </w:p>
    <w:p>
      <w:pPr>
        <w:numPr>
          <w:ilvl w:val="0"/>
          <w:numId w:val="1000"/>
        </w:numPr>
        <w:pStyle w:val="Compact"/>
      </w:pPr>
      <w:r>
        <w:t xml:space="preserve">Netherlands Amsterdam, where criminal networks often operate across multiple jurisdictions.</w:t>
      </w:r>
    </w:p>
    <w:p>
      <w:pPr>
        <w:pStyle w:val="FirstParagraph"/>
      </w:pPr>
      <w:r>
        <w:br/>
      </w:r>
    </w:p>
    <w:bookmarkEnd w:id="22"/>
    <w:bookmarkStart w:id="23" w:name="challenges-facing-the-customs-officer"/>
    <w:p>
      <w:pPr>
        <w:pStyle w:val="Heading3"/>
      </w:pPr>
      <w:r>
        <w:t xml:space="preserve">4. Challenges Facing the Customs Officer</w:t>
      </w:r>
    </w:p>
    <w:p>
      <w:pPr>
        <w:pStyle w:val="FirstParagraph"/>
      </w:pPr>
      <w:r>
        <w:t xml:space="preserve">Despite robust infrastructure, the</w:t>
      </w:r>
    </w:p>
    <w:p>
      <w:pPr>
        <w:pStyle w:val="BodyText"/>
      </w:pPr>
      <w:r>
        <w:t xml:space="preserve">Customs Officer in</w:t>
      </w:r>
    </w:p>
    <w:p>
      <w:pPr>
        <w:pStyle w:val="BodyText"/>
      </w:pPr>
      <w:r>
        <w:t xml:space="preserve">Netherlands Amsterdam faces several pressing challenges:</w:t>
      </w:r>
    </w:p>
    <w:p>
      <w:pPr>
        <w:pStyle w:val="BodyText"/>
      </w:pPr>
      <w:r>
        <w:rPr>
          <w:bCs/>
          <w:b/>
        </w:rPr>
        <w:t xml:space="preserve">A. Volume and Speed Pressures:</w:t>
      </w:r>
      <w:r>
        <w:t xml:space="preserve">The sheer volume of goods passing through</w:t>
      </w:r>
      <w:r>
        <w:t xml:space="preserve"> </w:t>
      </w:r>
      <w:r>
        <w:rPr>
          <w:bCs/>
          <w:b/>
        </w:rPr>
        <w:t xml:space="preserve">Netherlands Amsterdam</w:t>
      </w:r>
      <w:r>
        <w:t xml:space="preserve"> </w:t>
      </w:r>
      <w:r>
        <w:t xml:space="preserve">creates immense pressure on processing times. Delays at customs can have cascading effects on global supply chains, leading to increased costs for businesses and consumers. The</w:t>
      </w:r>
    </w:p>
    <w:p>
      <w:pPr>
        <w:pStyle w:val="BodyText"/>
      </w:pPr>
      <w:r>
        <w:t xml:space="preserve">Customs Officer must balance thoroughness with speed, a challenge exacerbated by the just-in-time inventory systems favored by modern logistics providers.</w:t>
      </w:r>
    </w:p>
    <w:p>
      <w:pPr>
        <w:pStyle w:val="BodyText"/>
      </w:pPr>
      <w:r>
        <w:rPr>
          <w:bCs/>
          <w:b/>
        </w:rPr>
        <w:t xml:space="preserve">B. Sophistication of Criminal Methods:</w:t>
      </w:r>
      <w:r>
        <w:t xml:space="preserve">Criminal organizations are increasingly using sophisticated methods to evade detection, such as complex layering of shipments and falsification of digital documents. The</w:t>
      </w:r>
    </w:p>
    <w:p>
      <w:pPr>
        <w:pStyle w:val="BodyText"/>
      </w:pPr>
      <w:r>
        <w:t xml:space="preserve">Customs Officer must possess not only legal knowledge but also technical proficiency to identify these subtle discrepancies.</w:t>
      </w:r>
    </w:p>
    <w:p>
      <w:pPr>
        <w:pStyle w:val="BodyText"/>
      </w:pPr>
      <w:r>
        <w:rPr>
          <w:bCs/>
          <w:b/>
        </w:rPr>
        <w:t xml:space="preserve">C. Resource Constraints:</w:t>
      </w:r>
      <w:r>
        <w:t xml:space="preserve">While the Dutch customs authority is well-funded, the demand for personnel in</w:t>
      </w:r>
    </w:p>
    <w:p>
      <w:pPr>
        <w:pStyle w:val="BodyText"/>
      </w:pPr>
      <w:r>
        <w:t xml:space="preserve">Netherlands Amsterdam often outstrips available resources. Training new officers to handle the specific nuances of trade flows in this region takes time and investment.</w:t>
      </w:r>
    </w:p>
    <w:p>
      <w:pPr>
        <w:pStyle w:val="BodyText"/>
      </w:pPr>
      <w:r>
        <w:br/>
      </w:r>
    </w:p>
    <w:bookmarkEnd w:id="23"/>
    <w:bookmarkStart w:id="24" w:name="X40d43e8cb996e59677c770be3c2ba1c120b3a18"/>
    <w:p>
      <w:pPr>
        <w:pStyle w:val="Heading3"/>
      </w:pPr>
      <w:r>
        <w:t xml:space="preserve">5. Technological Integration and Digital Transformation</w:t>
      </w:r>
    </w:p>
    <w:p>
      <w:pPr>
        <w:pStyle w:val="FirstParagraph"/>
      </w:pPr>
      <w:r>
        <w:t xml:space="preserve">A key finding of this</w:t>
      </w:r>
      <w:r>
        <w:t xml:space="preserve"> </w:t>
      </w:r>
      <w:r>
        <w:rPr>
          <w:bCs/>
          <w:b/>
        </w:rPr>
        <w:t xml:space="preserve">Project Report</w:t>
      </w:r>
      <w:r>
        <w:t xml:space="preserve"> </w:t>
      </w:r>
      <w:r>
        <w:t xml:space="preserve">is the necessity for increased digital transformation within customs operations in</w:t>
      </w:r>
    </w:p>
    <w:p>
      <w:pPr>
        <w:pStyle w:val="BodyText"/>
      </w:pPr>
      <w:r>
        <w:t xml:space="preserve">Netherlands Amsterdam. The adoption of Artificial Intelligence (AI) and Machine Learning (ML) algorithms allows the</w:t>
      </w:r>
    </w:p>
    <w:p>
      <w:pPr>
        <w:pStyle w:val="BodyText"/>
      </w:pPr>
      <w:r>
        <w:t xml:space="preserve">Customs Officer to automate routine checks, thereby freeing up human resources for more complex investigative tasks.</w:t>
      </w:r>
    </w:p>
    <w:p>
      <w:pPr>
        <w:pStyle w:val="BodyText"/>
      </w:pPr>
      <w:r>
        <w:t xml:space="preserve">For instance, predictive analytics can help the</w:t>
      </w:r>
    </w:p>
    <w:p>
      <w:pPr>
        <w:pStyle w:val="BodyText"/>
      </w:pPr>
      <w:r>
        <w:t xml:space="preserve">Customs Officer identify high-risk shipments before they even arrive at the port or airport in</w:t>
      </w:r>
      <w:r>
        <w:t xml:space="preserve"> </w:t>
      </w:r>
      <w:r>
        <w:rPr>
          <w:bCs/>
          <w:b/>
        </w:rPr>
        <w:t xml:space="preserve">Netherlands Amsterdam</w:t>
      </w:r>
      <w:r>
        <w:t xml:space="preserve">. Non-intrusive inspection technologies, such as large-scale X-ray scanners and gamma-ray imaging systems, enable officers to view inside containers without physical unloading. These tools significantly enhance the efficiency of the</w:t>
      </w:r>
    </w:p>
    <w:p>
      <w:pPr>
        <w:pStyle w:val="BodyText"/>
      </w:pPr>
      <w:r>
        <w:t xml:space="preserve">Customs Officer , allowing for faster clearance times while maintaining rigorous security standards.</w:t>
      </w:r>
    </w:p>
    <w:p>
      <w:pPr>
        <w:pStyle w:val="BodyText"/>
      </w:pPr>
      <w:r>
        <w:br/>
      </w:r>
    </w:p>
    <w:bookmarkEnd w:id="24"/>
    <w:bookmarkStart w:id="25" w:name="recommendations"/>
    <w:p>
      <w:pPr>
        <w:pStyle w:val="Heading3"/>
      </w:pPr>
      <w:r>
        <w:t xml:space="preserve">6. Recommendations</w:t>
      </w:r>
    </w:p>
    <w:p>
      <w:pPr>
        <w:pStyle w:val="FirstParagraph"/>
      </w:pPr>
      <w:r>
        <w:t xml:space="preserve">Based on the analysis conducted in this</w:t>
      </w:r>
      <w:r>
        <w:t xml:space="preserve"> </w:t>
      </w:r>
      <w:r>
        <w:rPr>
          <w:bCs/>
          <w:b/>
        </w:rPr>
        <w:t xml:space="preserve">Project Report</w:t>
      </w:r>
      <w:r>
        <w:t xml:space="preserve">, the following recommendations are proposed to strengthen customs operations in</w:t>
      </w:r>
    </w:p>
    <w:p>
      <w:pPr>
        <w:pStyle w:val="BodyText"/>
      </w:pPr>
      <w:r>
        <w:t xml:space="preserve">Netherlands Amsterdam:</w:t>
      </w:r>
    </w:p>
    <w:p>
      <w:pPr>
        <w:numPr>
          <w:ilvl w:val="0"/>
          <w:numId w:val="1002"/>
        </w:numPr>
        <w:pStyle w:val="Compact"/>
      </w:pPr>
      <w:r>
        <w:rPr>
          <w:bCs/>
          <w:b/>
        </w:rPr>
        <w:t xml:space="preserve">Enhanced Training Programs:</w:t>
      </w:r>
      <w:r>
        <w:t xml:space="preserve">The Belastingdienst should invest in continuous professional development for the</w:t>
      </w:r>
    </w:p>
    <w:p>
      <w:pPr>
        <w:numPr>
          <w:ilvl w:val="0"/>
          <w:numId w:val="1000"/>
        </w:numPr>
        <w:pStyle w:val="Compact"/>
      </w:pPr>
      <w:r>
        <w:t xml:space="preserve">Customs Officer , focusing on digital literacy, cyber-investigation skills, and international trade law updates.</w:t>
      </w:r>
    </w:p>
    <w:p>
      <w:pPr>
        <w:numPr>
          <w:ilvl w:val="0"/>
          <w:numId w:val="1002"/>
        </w:numPr>
        <w:pStyle w:val="Compact"/>
      </w:pPr>
      <w:r>
        <w:rPr>
          <w:bCs/>
          <w:b/>
        </w:rPr>
        <w:t xml:space="preserve">Data Sharing Initiatives:</w:t>
      </w:r>
      <w:r>
        <w:t xml:space="preserve">Fostering better data exchange between private sector logistics providers and the</w:t>
      </w:r>
    </w:p>
    <w:p>
      <w:pPr>
        <w:numPr>
          <w:ilvl w:val="0"/>
          <w:numId w:val="1000"/>
        </w:numPr>
        <w:pStyle w:val="Compact"/>
      </w:pPr>
      <w:r>
        <w:t xml:space="preserve">Customs Officer in</w:t>
      </w:r>
      <w:r>
        <w:t xml:space="preserve"> </w:t>
      </w:r>
      <w:r>
        <w:rPr>
          <w:bCs/>
          <w:b/>
        </w:rPr>
        <w:t xml:space="preserve">Netherlands Amsterdam</w:t>
      </w:r>
      <w:r>
        <w:t xml:space="preserve"> </w:t>
      </w:r>
      <w:r>
        <w:t xml:space="preserve">can improve risk targeting accuracy. Pre-arrival information systems should be optimized.</w:t>
      </w:r>
    </w:p>
    <w:p>
      <w:pPr>
        <w:numPr>
          <w:ilvl w:val="0"/>
          <w:numId w:val="1002"/>
        </w:numPr>
        <w:pStyle w:val="Compact"/>
      </w:pPr>
      <w:r>
        <w:br/>
      </w:r>
      <w:r>
        <w:t xml:space="preserve">Investment in AI Tools: Further integration of AI-driven risk assessment tools will empower the</w:t>
      </w:r>
    </w:p>
    <w:p>
      <w:pPr>
        <w:numPr>
          <w:ilvl w:val="0"/>
          <w:numId w:val="1000"/>
        </w:numPr>
        <w:pStyle w:val="Compact"/>
      </w:pPr>
      <w:r>
        <w:t xml:space="preserve">Customs Officer to make faster, more informed decisions regarding shipments entering</w:t>
      </w:r>
    </w:p>
    <w:p>
      <w:pPr>
        <w:numPr>
          <w:ilvl w:val="0"/>
          <w:numId w:val="1000"/>
        </w:numPr>
        <w:pStyle w:val="Compact"/>
      </w:pPr>
      <w:r>
        <w:t xml:space="preserve">Netherlands Amsterdam.</w:t>
      </w:r>
    </w:p>
    <w:p>
      <w:pPr>
        <w:pStyle w:val="FirstParagraph"/>
      </w:pPr>
      <w:r>
        <w:br/>
      </w:r>
    </w:p>
    <w:bookmarkEnd w:id="25"/>
    <w:bookmarkStart w:id="26" w:name="conclusion"/>
    <w:p>
      <w:pPr>
        <w:pStyle w:val="Heading3"/>
      </w:pPr>
      <w:r>
        <w:t xml:space="preserve">7. Conclusion</w:t>
      </w:r>
    </w:p>
    <w:p>
      <w:pPr>
        <w:pStyle w:val="FirstParagraph"/>
      </w:pPr>
      <w:r>
        <w:t xml:space="preserve">In conclusion, the role of the</w:t>
      </w:r>
    </w:p>
    <w:p>
      <w:pPr>
        <w:pStyle w:val="BodyText"/>
      </w:pPr>
      <w:r>
        <w:t xml:space="preserve">Customs Officer in</w:t>
      </w:r>
      <w:r>
        <w:t xml:space="preserve"> </w:t>
      </w:r>
      <w:r>
        <w:rPr>
          <w:bCs/>
          <w:b/>
        </w:rPr>
        <w:t xml:space="preserve">Netherlands Amsterdam</w:t>
      </w:r>
      <w:r>
        <w:t xml:space="preserve"> </w:t>
      </w:r>
      <w:r>
        <w:t xml:space="preserve">is indispensable to the economic and security fabric of the nation. As a guardian of borders and a facilitator of trade, this profession requires a delicate balance between enforcement and efficiency. This</w:t>
      </w:r>
      <w:r>
        <w:t xml:space="preserve"> </w:t>
      </w:r>
      <w:r>
        <w:rPr>
          <w:bCs/>
          <w:b/>
        </w:rPr>
        <w:t xml:space="preserve">Project Report</w:t>
      </w:r>
      <w:r>
        <w:t xml:space="preserve"> </w:t>
      </w:r>
      <w:r>
        <w:t xml:space="preserve">has highlighted that while challenges exist, particularly regarding volume and technological adaptation, there are clear pathways to enhancement. By leveraging technology, improving training, and fostering collaboration, the</w:t>
      </w:r>
    </w:p>
    <w:p>
      <w:pPr>
        <w:pStyle w:val="BodyText"/>
      </w:pPr>
      <w:r>
        <w:t xml:space="preserve">Customs Officer can ensure that</w:t>
      </w:r>
    </w:p>
    <w:p>
      <w:pPr>
        <w:pStyle w:val="BodyText"/>
      </w:pPr>
      <w:r>
        <w:t xml:space="preserve">Netherlands Amsterdam remains a secure and efficient gateway for global trade. The future of customs in this region depends on the continuous evolution of the</w:t>
      </w:r>
      <w:r>
        <w:t xml:space="preserve"> </w:t>
      </w:r>
      <w:r>
        <w:rPr>
          <w:bCs/>
          <w:b/>
        </w:rPr>
        <w:t xml:space="preserve">Customs Officer</w:t>
      </w:r>
      <w:r>
        <w:t xml:space="preserve">'s toolkit and mindset.</w:t>
      </w:r>
    </w:p>
    <w:p>
      <w:pPr>
        <w:pStyle w:val="BodyText"/>
      </w:pPr>
      <w:r>
        <w:br/>
      </w:r>
      <w:r>
        <w:br/>
      </w:r>
    </w:p>
    <w:p>
      <w:pPr>
        <w:pStyle w:val="BodyText"/>
      </w:pPr>
      <w:r>
        <w:rPr>
          <w:iCs/>
          <w:i/>
        </w:rPr>
        <w:t xml:space="preserve">End of Report</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Netherlands Amsterdam</dc:title>
  <dc:creator/>
  <dc:language>en</dc:language>
  <cp:keywords/>
  <dcterms:created xsi:type="dcterms:W3CDTF">2026-07-29T04:31:46Z</dcterms:created>
  <dcterms:modified xsi:type="dcterms:W3CDTF">2026-07-29T04:31:46Z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