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project-report"/>
    <w:p>
      <w:pPr>
        <w:pStyle w:val="Heading1"/>
      </w:pPr>
      <w:r>
        <w:t xml:space="preserve">PROJECT REPORT</w:t>
      </w:r>
    </w:p>
    <w:p>
      <w:pPr>
        <w:pStyle w:val="FirstParagraph"/>
      </w:pPr>
      <w:r>
        <w:t xml:space="preserve">Subject: Enhancing Operational Efficiency and Compliance of Customs Officer Duties in Vietnam Ho Chi Minh City</w:t>
      </w:r>
      <w:r>
        <w:br/>
      </w:r>
      <w:r>
        <w:t xml:space="preserve">Date: May 24, 2024</w:t>
      </w:r>
      <w:r>
        <w:br/>
      </w:r>
      <w:r>
        <w:t xml:space="preserve">Status: Final Draft</w:t>
      </w:r>
    </w:p>
    <w:p>
      <w:pPr>
        <w:pStyle w:val="BodyText"/>
      </w:pPr>
      <w:r>
        <w:rPr>
          <w:bCs/>
          <w:b/>
        </w:rPr>
        <w:t xml:space="preserve">Executive Summary:</w:t>
      </w:r>
    </w:p>
    <w:p>
      <w:pPr>
        <w:pStyle w:val="BodyText"/>
      </w:pPr>
      <w:r>
        <w:t xml:space="preserve">This document serves as a comprehensive Project Report detailing the strategic implementation, operational challenges, and future recommendations regarding the role of a Customs Officer within the bustling port infrastructure of Vietnam Ho Chi Minh City. As Vietnam continues to solidify its position as a global manufacturing hub, the volume of international trade passing through its primary economic engine has surged exponentially. Consequently, the efficiency, integrity, and technological integration of customs procedures at key entry points in Vietnam Ho Chi Minh City have become critical focal points for national economic stability and international trade compliance. This report analyzes the current landscape of customs operations in Vietnam Ho Chi Minh City, focusing on the pivotal responsibilities performed by a Customs Officer.</w:t>
      </w:r>
    </w:p>
    <w:bookmarkStart w:id="20" w:name="introduction-and-background"/>
    <w:p>
      <w:pPr>
        <w:pStyle w:val="Heading2"/>
      </w:pPr>
      <w:r>
        <w:t xml:space="preserve">1. Introduction and Background</w:t>
      </w:r>
    </w:p>
    <w:p>
      <w:pPr>
        <w:pStyle w:val="FirstParagraph"/>
      </w:pPr>
      <w:r>
        <w:t xml:space="preserve">The port ecosystem of Vietnam Ho Chi Minh City acts as the logistical heartbeat of Southern Vietnam. With major gateways such as Cat Lai Port and Cai Mep-Thi Vai serving as critical arteries for import and export activities, the demand for rigorous yet efficient border control has never been higher. The primary objective of this project is to evaluate how a dedicated Customs Officer contributes to the smooth flow of goods while maintaining strict adherence to national laws.</w:t>
      </w:r>
    </w:p>
    <w:p>
      <w:pPr>
        <w:pStyle w:val="BodyText"/>
      </w:pPr>
      <w:r>
        <w:t xml:space="preserve">In Vietnam Ho Chi Minh City, the volume of containers processed daily requires a sophisticated approach to risk management. A modern Customs Officer is no longer merely an inspector at a checkpoint; they are data analysts, legal experts, and security guardians all in one. This report outlines how the specific duties of a Customs Officer must adapt to the unique commercial pressure cooker that is Vietnam Ho Chi Minh City.</w:t>
      </w:r>
    </w:p>
    <w:bookmarkEnd w:id="20"/>
    <w:bookmarkStart w:id="24" w:name="X74eeb5204389fdd57ec9bb2d6a345ead190b579"/>
    <w:p>
      <w:pPr>
        <w:pStyle w:val="Heading2"/>
      </w:pPr>
      <w:r>
        <w:t xml:space="preserve">2. Role Definition: The Modern Customs Officer</w:t>
      </w:r>
    </w:p>
    <w:p>
      <w:pPr>
        <w:pStyle w:val="FirstParagraph"/>
      </w:pPr>
      <w:r>
        <w:t xml:space="preserve">The core mandate of a Customs Officer in this region involves three main pillars: revenue collection, trade facilitation, and national security. In the context of Vietnam Ho Chi Minh City, these responsibilities are intensified due to the density of small-to-medium enterprises (SMEs) that rely on rapid supply chain turnover.</w:t>
      </w:r>
    </w:p>
    <w:bookmarkStart w:id="21" w:name="X40afc4fd43376371731b4369b981a4a80da161a"/>
    <w:p>
      <w:pPr>
        <w:pStyle w:val="Heading3"/>
      </w:pPr>
      <w:r>
        <w:t xml:space="preserve">2.1 Documentation Verification and Risk Assessment</w:t>
      </w:r>
    </w:p>
    <w:p>
      <w:pPr>
        <w:pStyle w:val="FirstParagraph"/>
      </w:pPr>
      <w:r>
        <w:t xml:space="preserve">The first line of defense in any Customs Officer's workflow is the verification of documentation. In Vietnam Ho Chi Minh City, where importers often declare goods with high frequency to avoid port congestion fees, a Customs Officer must possess acute attention to detail. This involves scrutinizing commercial invoices, packing lists, bills of lading, and certificates of origin. The officer must identify discrepancies that could indicate undervaluation or misclassification of goods for tax evasion purposes.</w:t>
      </w:r>
    </w:p>
    <w:bookmarkEnd w:id="21"/>
    <w:bookmarkStart w:id="22" w:name="X0d387e4bbbb1834d1be8a131248b4c0f8190e91"/>
    <w:p>
      <w:pPr>
        <w:pStyle w:val="Heading3"/>
      </w:pPr>
      <w:r>
        <w:t xml:space="preserve">2.2 Physical Inspection and Hazard Identification</w:t>
      </w:r>
    </w:p>
    <w:p>
      <w:pPr>
        <w:pStyle w:val="FirstParagraph"/>
      </w:pPr>
      <w:r>
        <w:t xml:space="preserve">While digital scanning has reduced the need for manual inspections, a physical presence remains vital. A Customs Officer in Vietnam Ho Chi Minh City is tasked with conducting targeted physical inspections of containers flagged by automated risk engines. This includes checking for prohibited items, smuggling activities, and ensuring that hazardous materials are stored and declared correctly to ensure the safety of port workers and surrounding communities.</w:t>
      </w:r>
    </w:p>
    <w:bookmarkEnd w:id="22"/>
    <w:bookmarkStart w:id="23" w:name="enforcement-of-regulatory-compliance"/>
    <w:p>
      <w:pPr>
        <w:pStyle w:val="Heading3"/>
      </w:pPr>
      <w:r>
        <w:t xml:space="preserve">2.3 Enforcement of Regulatory Compliance</w:t>
      </w:r>
    </w:p>
    <w:p>
      <w:pPr>
        <w:pStyle w:val="FirstParagraph"/>
      </w:pPr>
      <w:r>
        <w:t xml:space="preserve">The regulatory environment in Vietnam is dynamic. A Customs Officer must stay updated on changing tariffs, quotas, and non-tariff barriers. In Vietnam Ho Chi Minh City, this often involves coordinating with other agencies such as the Department of Health for food safety standards or the Department of Agriculture for plant protection. The officer acts as the final gatekeeper, ensuring that only compliant goods enter the domestic market.</w:t>
      </w:r>
    </w:p>
    <w:bookmarkEnd w:id="23"/>
    <w:bookmarkEnd w:id="24"/>
    <w:bookmarkStart w:id="25" w:name="X6152aa254a8963f3495a5dbb4c234b99ed63ff9"/>
    <w:p>
      <w:pPr>
        <w:pStyle w:val="Heading2"/>
      </w:pPr>
      <w:r>
        <w:t xml:space="preserve">3. Challenges Specific to Vietnam Ho Chi Minh City</w:t>
      </w:r>
    </w:p>
    <w:p>
      <w:pPr>
        <w:pStyle w:val="FirstParagraph"/>
      </w:pPr>
      <w:r>
        <w:t xml:space="preserve">The operational environment in Vietnam Ho Chi Minh City presents distinct challenges that a Customs Officer must navigate.</w:t>
      </w:r>
    </w:p>
    <w:p>
      <w:pPr>
        <w:numPr>
          <w:ilvl w:val="0"/>
          <w:numId w:val="1001"/>
        </w:numPr>
        <w:pStyle w:val="Compact"/>
      </w:pPr>
      <w:r>
        <w:rPr>
          <w:bCs/>
          <w:b/>
        </w:rPr>
        <w:t xml:space="preserve">Congestion and Volume:</w:t>
      </w:r>
      <w:r>
        <w:t xml:space="preserve"> </w:t>
      </w:r>
      <w:r>
        <w:t xml:space="preserve">The sheer volume of cargo in Vietnam Ho Chi Minh City often leads to bottlenecks. A Customs Officer must balance speed with accuracy, as delays can result in significant demurrage charges for importers.</w:t>
      </w:r>
    </w:p>
    <w:p>
      <w:pPr>
        <w:numPr>
          <w:ilvl w:val="0"/>
          <w:numId w:val="1001"/>
        </w:numPr>
        <w:pStyle w:val="Compact"/>
      </w:pPr>
      <w:r>
        <w:rPr>
          <w:bCs/>
          <w:b/>
        </w:rPr>
        <w:t xml:space="preserve">Rapidly Evolving Trade Agreements:</w:t>
      </w:r>
      <w:r>
        <w:t xml:space="preserve"> </w:t>
      </w:r>
      <w:r>
        <w:t xml:space="preserve">With the implementation of EVFTA (EU-Vietnam Free Trade Agreement) and RCEP, the rules of origin have become more complex. A Customs Officer must be highly trained in interpreting these new standards to grant preferential tariff rates correctly.</w:t>
      </w:r>
    </w:p>
    <w:p>
      <w:pPr>
        <w:numPr>
          <w:ilvl w:val="0"/>
          <w:numId w:val="1001"/>
        </w:numPr>
        <w:pStyle w:val="Compact"/>
      </w:pPr>
      <w:r>
        <w:rPr>
          <w:bCs/>
          <w:b/>
        </w:rPr>
        <w:t xml:space="preserve">Tech Integration Gaps:</w:t>
      </w:r>
      <w:r>
        <w:t xml:space="preserve"> </w:t>
      </w:r>
      <w:r>
        <w:t xml:space="preserve">While Vietnam Ho Chi Minh City ports are modernizing, there are still gaps in data interoperability between private logistics firms and government systems. A Customs Officer often has to manually bridge these gaps.</w:t>
      </w:r>
    </w:p>
    <w:bookmarkEnd w:id="25"/>
    <w:bookmarkStart w:id="29" w:name="X5e4a71f514fee929560020bfdaa3481765e6857"/>
    <w:p>
      <w:pPr>
        <w:pStyle w:val="Heading2"/>
      </w:pPr>
      <w:r>
        <w:t xml:space="preserve">4. Strategic Recommendations for Improvement</w:t>
      </w:r>
    </w:p>
    <w:p>
      <w:pPr>
        <w:pStyle w:val="FirstParagraph"/>
      </w:pPr>
      <w:r>
        <w:t xml:space="preserve">To optimize the performance of a Customs Officer in Vietnam Ho Chi Minh City, the following strategic initiatives are proposed:</w:t>
      </w:r>
    </w:p>
    <w:bookmarkStart w:id="26" w:name="enhanced-digital-training-programs"/>
    <w:p>
      <w:pPr>
        <w:pStyle w:val="Heading3"/>
      </w:pPr>
      <w:r>
        <w:t xml:space="preserve">4.1 Enhanced Digital Training Programs</w:t>
      </w:r>
    </w:p>
    <w:p>
      <w:pPr>
        <w:pStyle w:val="FirstParagraph"/>
      </w:pPr>
      <w:r>
        <w:t xml:space="preserve">We recommend the implementation of advanced AI-assisted training modules for all Customs Officers. These tools should simulate high-volume scenarios typical of Vietnam Ho Chi Minh City, allowing officers to practice risk identification in a controlled digital environment before facing real-world cases.</w:t>
      </w:r>
    </w:p>
    <w:bookmarkEnd w:id="26"/>
    <w:bookmarkStart w:id="27" w:name="public-private-data-sharing-platforms"/>
    <w:p>
      <w:pPr>
        <w:pStyle w:val="Heading3"/>
      </w:pPr>
      <w:r>
        <w:t xml:space="preserve">4.2 Public-Private Data Sharing Platforms</w:t>
      </w:r>
    </w:p>
    <w:p>
      <w:pPr>
        <w:pStyle w:val="FirstParagraph"/>
      </w:pPr>
      <w:r>
        <w:t xml:space="preserve">To alleviate the burden on a Customs Officer, we propose the creation of a secure blockchain-based data-sharing platform between major shipping lines in Vietnam Ho Chi Minh City and customs authorities. This would allow for pre-arrival processing, enabling officers to clear low-risk shipments before they even dock.</w:t>
      </w:r>
    </w:p>
    <w:bookmarkEnd w:id="27"/>
    <w:bookmarkStart w:id="28" w:name="specialized-units-for-high-risk-goods"/>
    <w:p>
      <w:pPr>
        <w:pStyle w:val="Heading3"/>
      </w:pPr>
      <w:r>
        <w:t xml:space="preserve">4.3 Specialized Units for High-Risk Goods</w:t>
      </w:r>
    </w:p>
    <w:p>
      <w:pPr>
        <w:pStyle w:val="FirstParagraph"/>
      </w:pPr>
      <w:r>
        <w:t xml:space="preserve">We suggest the formation of specialized squads within the Vietnam Ho Chi Minh City customs jurisdiction dedicated solely to high-value or high-risk goods (such as electronics and chemicals). This specialization ensures that a Customs Officer developing expertise in specific sectors can provide more accurate assessments than a generalist.</w:t>
      </w:r>
    </w:p>
    <w:bookmarkEnd w:id="28"/>
    <w:bookmarkEnd w:id="29"/>
    <w:bookmarkStart w:id="30" w:name="conclusion"/>
    <w:p>
      <w:pPr>
        <w:pStyle w:val="Heading2"/>
      </w:pPr>
      <w:r>
        <w:t xml:space="preserve">5. Conclusion</w:t>
      </w:r>
    </w:p>
    <w:p>
      <w:pPr>
        <w:pStyle w:val="FirstParagraph"/>
      </w:pPr>
      <w:r>
        <w:t xml:space="preserve">The role of the Customs Officer is fundamental to the economic vitality of Vietnam Ho Chi Minh City. As the city continues to grow as a global logistics hub, the demands on these officers will only increase. By enhancing training, leveraging technology, and streamlining inter-agency cooperation, we can empower a Customs Officer to perform their duties with greater efficiency and accuracy.</w:t>
      </w:r>
    </w:p>
    <w:p>
      <w:pPr>
        <w:pStyle w:val="BodyText"/>
      </w:pPr>
      <w:r>
        <w:t xml:space="preserve">This Project Report underscores that investing in the capabilities of customs personnel is not just a regulatory necessity but an economic imperative for Vietnam Ho Chi Minh City. A robust, modernized customs system ensures that legitimate trade flows smoothly while effectively protecting national security interests. Future phases of this project will focus on the pilot implementation of these recommendations at the Cat Lai Terminal.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Vietnam Ho Chi Minh City</dc:title>
  <dc:creator/>
  <dc:language>en</dc:language>
  <cp:keywords/>
  <dcterms:created xsi:type="dcterms:W3CDTF">2026-07-29T17:20:59Z</dcterms:created>
  <dcterms:modified xsi:type="dcterms:W3CDTF">2026-07-29T17:20:59Z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