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1f4efb47d83a73678085400c72d74c019ca161"/>
    <w:p>
      <w:pPr>
        <w:pStyle w:val="Heading1"/>
      </w:pPr>
      <w:r>
        <w:t xml:space="preserve">Project Report: Strategic Deployment of a Data Scientist Role in Argentina, Buenos Aires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Management Team</w:t>
      </w:r>
    </w:p>
    <w:p>
      <w:pPr>
        <w:pStyle w:val="BodyText"/>
      </w:pPr>
      <w:r>
        <w:t xml:space="preserve">From:: Human Resources and Strategic Planning Division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strategic imperative, operational framework, and expected outcomes associated with the integration of a specialized</w:t>
      </w:r>
      <w:r>
        <w:t xml:space="preserve"> </w:t>
      </w:r>
      <w:r>
        <w:t xml:space="preserve">Data Scientist</w:t>
      </w:r>
      <w:r>
        <w:t xml:space="preserve"> </w:t>
      </w:r>
      <w:r>
        <w:t xml:space="preserve">into our organizational structure within the vibrant economic hub of</w:t>
      </w:r>
      <w:r>
        <w:t xml:space="preserve"> </w:t>
      </w:r>
      <w:r>
        <w:rPr>
          <w:bCs/>
          <w:b/>
        </w:rPr>
        <w:t xml:space="preserve">Buenos Aires, Argentina</w:t>
      </w:r>
      <w:r>
        <w:t xml:space="preserve">. As global markets become increasingly driven by data-centric decision-making, securing top-tier analytical talent in one of South America’s most dynamic technological ecosystems is essential for maintaining competitive advantage. This document details why</w:t>
      </w:r>
      <w:r>
        <w:t xml:space="preserve"> </w:t>
      </w:r>
      <w:r>
        <w:rPr>
          <w:bCs/>
          <w:b/>
        </w:rPr>
        <w:t xml:space="preserve">Buenos Aires</w:t>
      </w:r>
      <w:r>
        <w:t xml:space="preserve"> </w:t>
      </w:r>
      <w:r>
        <w:t xml:space="preserve">represents a premier location for this role and how the specific competencies of a</w:t>
      </w:r>
      <w:r>
        <w:t xml:space="preserve"> </w:t>
      </w:r>
      <w:r>
        <w:t xml:space="preserve">Data Scientist</w:t>
      </w:r>
      <w:r>
        <w:t xml:space="preserve"> </w:t>
      </w:r>
      <w:r>
        <w:t xml:space="preserve">will directly contribute to our local and international growth objectives.</w:t>
      </w:r>
    </w:p>
    <w:bookmarkEnd w:id="21"/>
    <w:bookmarkStart w:id="22" w:name="Xc84610cd588730f99e8b061016ab74b88f0f3bb"/>
    <w:p>
      <w:pPr>
        <w:pStyle w:val="Heading2"/>
      </w:pPr>
      <w:r>
        <w:t xml:space="preserve">2. Contextual Background: The Tech Landscape in Buenos Aires, Argentina</w:t>
      </w:r>
    </w:p>
    <w:p>
      <w:pPr>
        <w:pStyle w:val="FirstParagraph"/>
      </w:pPr>
      <w:r>
        <w:t xml:space="preserve">To understand the value proposition of this initiative, one must first appreciate the unique technological and economic landscape of</w:t>
      </w:r>
      <w:r>
        <w:t xml:space="preserve"> </w:t>
      </w:r>
      <w:r>
        <w:rPr>
          <w:bCs/>
          <w:b/>
        </w:rPr>
        <w:t xml:space="preserve">Buenos Aires, Argentina</w:t>
      </w:r>
      <w:r>
        <w:t xml:space="preserve">. Over the past decade,</w:t>
      </w:r>
      <w:r>
        <w:t xml:space="preserve"> </w:t>
      </w:r>
      <w:r>
        <w:rPr>
          <w:bCs/>
          <w:b/>
        </w:rPr>
        <w:t xml:space="preserve">Buenos Aires</w:t>
      </w:r>
      <w:r>
        <w:t xml:space="preserve"> </w:t>
      </w:r>
      <w:r>
        <w:t xml:space="preserve">has transformed from a traditional financial center into a burgeoning hub for fintech, e-commerce, and software development in Latin America. The city boasts a high concentration of universities producing excellent engineering and mathematics graduates who are increasingly proficient in English and specialized technical skills.</w:t>
      </w:r>
    </w:p>
    <w:p>
      <w:pPr>
        <w:pStyle w:val="BodyText"/>
      </w:pPr>
      <w:r>
        <w:t xml:space="preserve">The economic volatility inherent to</w:t>
      </w:r>
      <w:r>
        <w:t xml:space="preserve"> </w:t>
      </w:r>
      <w:r>
        <w:rPr>
          <w:bCs/>
          <w:b/>
        </w:rPr>
        <w:t xml:space="preserve">Argentina</w:t>
      </w:r>
      <w:r>
        <w:t xml:space="preserve">, specifically regarding currency fluctuations with the Argentine Peso (ARS) relative to the US Dollar (USD), presents a unique opportunity for international or remote-first companies. Hiring a</w:t>
      </w:r>
      <w:r>
        <w:t xml:space="preserve"> </w:t>
      </w:r>
      <w:r>
        <w:t xml:space="preserve">Data Scientist</w:t>
      </w:r>
      <w:r>
        <w:t xml:space="preserve"> </w:t>
      </w:r>
      <w:r>
        <w:t xml:space="preserve">in this region often provides significant cost efficiencies without compromising on quality, as many professionals in</w:t>
      </w:r>
      <w:r>
        <w:t xml:space="preserve"> </w:t>
      </w:r>
      <w:r>
        <w:rPr>
          <w:bCs/>
          <w:b/>
        </w:rPr>
        <w:t xml:space="preserve">Buenos Aires</w:t>
      </w:r>
      <w:r>
        <w:t xml:space="preserve"> </w:t>
      </w:r>
      <w:r>
        <w:t xml:space="preserve">are accustomed to working with global clients and understanding complex data ecosystems. Furthermore, the cultural affinity between local talent and international markets facilitates smoother collaboration.</w:t>
      </w:r>
    </w:p>
    <w:bookmarkEnd w:id="22"/>
    <w:bookmarkStart w:id="25" w:name="role-definition-the-data-scientist"/>
    <w:p>
      <w:pPr>
        <w:pStyle w:val="Heading2"/>
      </w:pPr>
      <w:r>
        <w:t xml:space="preserve">3. Role Definition: The Data Scientist</w:t>
      </w:r>
    </w:p>
    <w:p>
      <w:pPr>
        <w:pStyle w:val="FirstParagraph"/>
      </w:pPr>
      <w:r>
        <w:t xml:space="preserve">The core of this project relies on the successful recruitment and deployment of a highly skilled</w:t>
      </w:r>
      <w:r>
        <w:t xml:space="preserve"> </w:t>
      </w:r>
      <w:r>
        <w:t xml:space="preserve">Data Scientist</w:t>
      </w:r>
      <w:r>
        <w:t xml:space="preserve">. In the context of our operations in</w:t>
      </w:r>
      <w:r>
        <w:t xml:space="preserve"> </w:t>
      </w:r>
      <w:r>
        <w:rPr>
          <w:bCs/>
          <w:b/>
        </w:rPr>
        <w:t xml:space="preserve">Buenos Aires, Argentina</w:t>
      </w:r>
      <w:r>
        <w:t xml:space="preserve">, this role is not merely administrative; it is strategic. The selected individual will serve as the bridge between raw data and actionable business intelligence.</w:t>
      </w:r>
    </w:p>
    <w:bookmarkStart w:id="23" w:name="primary-responsibilities"/>
    <w:p>
      <w:pPr>
        <w:pStyle w:val="Heading3"/>
      </w:pPr>
      <w:r>
        <w:t xml:space="preserve">3.1 Primary Responsibilities</w:t>
      </w:r>
    </w:p>
    <w:p>
      <w:pPr>
        <w:numPr>
          <w:ilvl w:val="0"/>
          <w:numId w:val="1001"/>
        </w:numPr>
        <w:pStyle w:val="Compact"/>
      </w:pPr>
      <w:r>
        <w:rPr>
          <w:bCs/>
          <w:b/>
        </w:rPr>
        <w:t xml:space="preserve">Predictive Modeling:</w:t>
      </w:r>
      <w:r>
        <w:t xml:space="preserve">The</w:t>
      </w:r>
      <w:r>
        <w:t xml:space="preserve"> </w:t>
      </w:r>
      <w:r>
        <w:t xml:space="preserve">Data Scientist</w:t>
      </w:r>
      <w:r>
        <w:t xml:space="preserve"> </w:t>
      </w:r>
      <w:r>
        <w:t xml:space="preserve">will develop robust machine learning models to forecast market trends specific to the Argentine and broader Latin American markets, accounting for local economic indicators such as inflation rates and consumer purchasing power shifts.</w:t>
      </w:r>
    </w:p>
    <w:p>
      <w:pPr>
        <w:numPr>
          <w:ilvl w:val="0"/>
          <w:numId w:val="1001"/>
        </w:numPr>
        <w:pStyle w:val="Compact"/>
      </w:pPr>
      <w:r>
        <w:rPr>
          <w:bCs/>
          <w:b/>
        </w:rPr>
        <w:t xml:space="preserve">Data Infrastructure Management:</w:t>
      </w:r>
      <w:r>
        <w:t xml:space="preserve">In collaboration with our engineering teams in</w:t>
      </w:r>
      <w:r>
        <w:t xml:space="preserve"> </w:t>
      </w:r>
      <w:r>
        <w:rPr>
          <w:bCs/>
          <w:b/>
        </w:rPr>
        <w:t xml:space="preserve">Buenos Aires</w:t>
      </w:r>
      <w:r>
        <w:t xml:space="preserve">, the data scientist will ensure that data pipelines are clean, reliable, and scalable. This is crucial given the sporadic nature of some legacy systems currently in use across different departments.</w:t>
      </w:r>
    </w:p>
    <w:p>
      <w:pPr>
        <w:numPr>
          <w:ilvl w:val="0"/>
          <w:numId w:val="1001"/>
        </w:numPr>
        <w:pStyle w:val="Compact"/>
      </w:pPr>
      <w:r>
        <w:rPr>
          <w:bCs/>
          <w:b/>
        </w:rPr>
        <w:t xml:space="preserve">Stakeholder Communication:</w:t>
      </w:r>
      <w:r>
        <w:t xml:space="preserve">A critical aspect of this role is translating complex technical findings into clear business insights for non-technical stakeholders. The</w:t>
      </w:r>
      <w:r>
        <w:t xml:space="preserve"> </w:t>
      </w:r>
      <w:r>
        <w:t xml:space="preserve">Data Scientist</w:t>
      </w:r>
      <w:r>
        <w:t xml:space="preserve"> </w:t>
      </w:r>
      <w:r>
        <w:t xml:space="preserve">must articulate how data-driven decisions can mitigate risks associated with operating in the unique economic environment of</w:t>
      </w:r>
      <w:r>
        <w:t xml:space="preserve"> </w:t>
      </w:r>
      <w:r>
        <w:rPr>
          <w:bCs/>
          <w:b/>
        </w:rPr>
        <w:t xml:space="preserve">Argentina</w:t>
      </w:r>
      <w:r>
        <w:t xml:space="preserve">.</w:t>
      </w:r>
    </w:p>
    <w:p>
      <w:pPr>
        <w:numPr>
          <w:ilvl w:val="0"/>
          <w:numId w:val="1001"/>
        </w:numPr>
        <w:pStyle w:val="Compact"/>
      </w:pPr>
      <w:r>
        <w:rPr>
          <w:bCs/>
          <w:b/>
        </w:rPr>
        <w:t xml:space="preserve">Natural Language Processing (NLP) Applications:</w:t>
      </w:r>
      <w:r>
        <w:t xml:space="preserve">Leveraging the rich textual data available in Spanish-speaking markets, the</w:t>
      </w:r>
      <w:r>
        <w:t xml:space="preserve"> </w:t>
      </w:r>
      <w:r>
        <w:t xml:space="preserve">Data Scientist</w:t>
      </w:r>
      <w:r>
        <w:t xml:space="preserve"> </w:t>
      </w:r>
      <w:r>
        <w:t xml:space="preserve">will implement NLP techniques to analyze customer sentiment from social media and local forums, providing early warnings for brand reputation issues or emerging consumer needs.</w:t>
      </w:r>
    </w:p>
    <w:bookmarkEnd w:id="23"/>
    <w:bookmarkStart w:id="24" w:name="required-technical-competencies"/>
    <w:p>
      <w:pPr>
        <w:pStyle w:val="Heading3"/>
      </w:pPr>
      <w:r>
        <w:t xml:space="preserve">3.2 Required Technical Competencies</w:t>
      </w:r>
    </w:p>
    <w:p>
      <w:pPr>
        <w:pStyle w:val="FirstParagraph"/>
      </w:pPr>
      <w:r>
        <w:t xml:space="preserve">To succeed in this position within</w:t>
      </w:r>
      <w:r>
        <w:t xml:space="preserve"> </w:t>
      </w:r>
      <w:r>
        <w:rPr>
          <w:bCs/>
          <w:b/>
        </w:rPr>
        <w:t xml:space="preserve">Buenos Aires, Argentina</w:t>
      </w:r>
      <w:r>
        <w:t xml:space="preserve">, the ideal candidate must possess proficiency in Python and R, along with extensive experience in SQL databases. Familiarity with big data technologies such as Apache Spark or Hadoop is highly desirable. Additionally, soft skills are paramount; cultural adaptability and a proactive approach to problem-solving are essential traits for thriving in the fast-paced startup culture prevalent in</w:t>
      </w:r>
      <w:r>
        <w:t xml:space="preserve"> </w:t>
      </w:r>
      <w:r>
        <w:rPr>
          <w:bCs/>
          <w:b/>
        </w:rPr>
        <w:t xml:space="preserve">Buenos Aires</w:t>
      </w:r>
      <w:r>
        <w:t xml:space="preserve">.</w:t>
      </w:r>
    </w:p>
    <w:bookmarkEnd w:id="24"/>
    <w:bookmarkEnd w:id="25"/>
    <w:bookmarkStart w:id="26" w:name="Xd9f5c9f010bc23541e7fb4632f25350e8380782"/>
    <w:p>
      <w:pPr>
        <w:pStyle w:val="Heading2"/>
      </w:pPr>
      <w:r>
        <w:t xml:space="preserve">4. Strategic Alignment with Local Market Dynamics</w:t>
      </w:r>
    </w:p>
    <w:p>
      <w:pPr>
        <w:pStyle w:val="FirstParagraph"/>
      </w:pPr>
      <w:r>
        <w:t xml:space="preserve">The decision to base this critical role in</w:t>
      </w:r>
      <w:r>
        <w:t xml:space="preserve"> </w:t>
      </w:r>
      <w:r>
        <w:rPr>
          <w:bCs/>
          <w:b/>
        </w:rPr>
        <w:t xml:space="preserve">Buenos Aires, Argentina</w:t>
      </w:r>
      <w:r>
        <w:t xml:space="preserve"> </w:t>
      </w:r>
      <w:r>
        <w:t xml:space="preserve">is driven by several strategic factors:</w:t>
      </w:r>
    </w:p>
    <w:p>
      <w:pPr>
        <w:numPr>
          <w:ilvl w:val="0"/>
          <w:numId w:val="1002"/>
        </w:numPr>
        <w:pStyle w:val="Compact"/>
      </w:pPr>
      <w:r>
        <w:rPr>
          <w:bCs/>
          <w:b/>
        </w:rPr>
        <w:t xml:space="preserve">Talent Availability:Buenos Aires</w:t>
      </w:r>
      <w:r>
        <w:t xml:space="preserve"> </w:t>
      </w:r>
      <w:r>
        <w:t xml:space="preserve">is home to top-tier universities such as the Universidad de Buenos Aires (UBA) and technological institutes like UTN. These institutions produce a steady stream of graduates skilled in mathematics, statistics, and computer science, providing a deep talent pool for recruiting our</w:t>
      </w:r>
      <w:r>
        <w:t xml:space="preserve"> </w:t>
      </w:r>
      <w:r>
        <w:t xml:space="preserve">Data Scientist</w:t>
      </w:r>
      <w:r>
        <w:t xml:space="preserve">.</w:t>
      </w:r>
    </w:p>
    <w:p>
      <w:pPr>
        <w:numPr>
          <w:ilvl w:val="0"/>
          <w:numId w:val="1002"/>
        </w:numPr>
        <w:pStyle w:val="Compact"/>
      </w:pPr>
      <w:r>
        <w:rPr>
          <w:bCs/>
          <w:b/>
        </w:rPr>
        <w:t xml:space="preserve">Economic Arbitrage:</w:t>
      </w:r>
      <w:r>
        <w:t xml:space="preserve">Hiring locally allows us to leverage the cost-of-living differences while paying competitive local salaries. This ensures that our</w:t>
      </w:r>
      <w:r>
        <w:t xml:space="preserve"> </w:t>
      </w:r>
      <w:r>
        <w:t xml:space="preserve">Data Scientist</w:t>
      </w:r>
      <w:r>
        <w:t xml:space="preserve"> </w:t>
      </w:r>
      <w:r>
        <w:t xml:space="preserve">is well-compensated and motivated, reducing turnover risks common in high-demand tech sectors.</w:t>
      </w:r>
    </w:p>
    <w:p>
      <w:pPr>
        <w:numPr>
          <w:ilvl w:val="0"/>
          <w:numId w:val="1002"/>
        </w:numPr>
        <w:pStyle w:val="Compact"/>
      </w:pPr>
      <w:r>
        <w:rPr>
          <w:bCs/>
          <w:b/>
        </w:rPr>
        <w:t xml:space="preserve">Time Zone Synergy:</w:t>
      </w:r>
      <w:r>
        <w:t xml:space="preserve">The time zone in</w:t>
      </w:r>
      <w:r>
        <w:t xml:space="preserve"> </w:t>
      </w:r>
      <w:r>
        <w:rPr>
          <w:bCs/>
          <w:b/>
        </w:rPr>
        <w:t xml:space="preserve">Buenos Aires, Argentina</w:t>
      </w:r>
      <w:r>
        <w:t xml:space="preserve"> </w:t>
      </w:r>
      <w:r>
        <w:t xml:space="preserve">(UTC-3) aligns perfectly with Eastern Standard Time (EST), allowing for real-time collaboration with teams in North America during their core working hours. This synchronous work environment enhances the agility of our data projects.</w:t>
      </w:r>
    </w:p>
    <w:bookmarkEnd w:id="26"/>
    <w:bookmarkStart w:id="30" w:name="implementation-roadmap"/>
    <w:p>
      <w:pPr>
        <w:pStyle w:val="Heading2"/>
      </w:pPr>
      <w:r>
        <w:t xml:space="preserve">5. Implementation Roadmap</w:t>
      </w:r>
    </w:p>
    <w:p>
      <w:pPr>
        <w:pStyle w:val="FirstParagraph"/>
      </w:pPr>
      <w:r>
        <w:t xml:space="preserve">To ensure the successful onboarding of our new</w:t>
      </w:r>
      <w:r>
        <w:t xml:space="preserve"> </w:t>
      </w:r>
      <w:r>
        <w:t xml:space="preserve">Data Scientist</w:t>
      </w:r>
      <w:r>
        <w:t xml:space="preserve">, we propose a phased implementation plan:</w:t>
      </w:r>
    </w:p>
    <w:bookmarkStart w:id="27" w:name="X3f890d88911ddf27bc8ed29253f1174c2c5367b"/>
    <w:p>
      <w:pPr>
        <w:pStyle w:val="Heading3"/>
      </w:pPr>
      <w:r>
        <w:rPr>
          <w:bCs/>
          <w:b/>
        </w:rPr>
        <w:t xml:space="preserve">Fase 1: Recruitment and Selection (Months 1-2)</w:t>
      </w:r>
    </w:p>
    <w:p>
      <w:pPr>
        <w:pStyle w:val="FirstParagraph"/>
      </w:pPr>
      <w:r>
        <w:t xml:space="preserve">We will launch targeted recruitment campaigns in major tech hubs within</w:t>
      </w:r>
      <w:r>
        <w:t xml:space="preserve"> </w:t>
      </w:r>
      <w:r>
        <w:rPr>
          <w:bCs/>
          <w:b/>
        </w:rPr>
        <w:t xml:space="preserve">Buenos Aires</w:t>
      </w:r>
      <w:r>
        <w:t xml:space="preserve">, including Palermo, Microcentro, and Patagonia Argentaria. Partnerships with local tech communities like Python Argentina and Data Science groups will be leveraged to find passive candidates.</w:t>
      </w:r>
    </w:p>
    <w:bookmarkEnd w:id="27"/>
    <w:bookmarkStart w:id="28" w:name="Xe54f17f9dfd718aeb9de3e9b0e5ff6ca91bd9b3"/>
    <w:p>
      <w:pPr>
        <w:pStyle w:val="Heading3"/>
      </w:pPr>
      <w:r>
        <w:rPr>
          <w:bCs/>
          <w:b/>
        </w:rPr>
        <w:t xml:space="preserve">Fase 2: Onboarding and Integration (Month 3)</w:t>
      </w:r>
    </w:p>
    <w:p>
      <w:pPr>
        <w:pStyle w:val="FirstParagraph"/>
      </w:pPr>
      <w:r>
        <w:t xml:space="preserve">The incoming</w:t>
      </w:r>
      <w:r>
        <w:t xml:space="preserve"> </w:t>
      </w:r>
      <w:r>
        <w:t xml:space="preserve">Data Scientist</w:t>
      </w:r>
      <w:r>
        <w:t xml:space="preserve"> </w:t>
      </w:r>
      <w:r>
        <w:t xml:space="preserve">will undergo a comprehensive onboarding process focused on our proprietary data architecture and business logic. Mentorship programs pairing them with senior analysts in other regions will facilitate knowledge transfer.</w:t>
      </w:r>
    </w:p>
    <w:bookmarkEnd w:id="28"/>
    <w:bookmarkStart w:id="29" w:name="fase-3-project-execution-months-4-6"/>
    <w:p>
      <w:pPr>
        <w:pStyle w:val="Heading3"/>
      </w:pPr>
      <w:r>
        <w:rPr>
          <w:bCs/>
          <w:b/>
        </w:rPr>
        <w:t xml:space="preserve">Fase 3: Project Execution (Months 4-6)</w:t>
      </w:r>
    </w:p>
    <w:p>
      <w:pPr>
        <w:pStyle w:val="FirstParagraph"/>
      </w:pPr>
      <w:r>
        <w:t xml:space="preserve">The primary deliverable during this phase will be the development of a pilot predictive model focused on local consumer behavior in</w:t>
      </w:r>
      <w:r>
        <w:t xml:space="preserve"> </w:t>
      </w:r>
      <w:r>
        <w:rPr>
          <w:bCs/>
          <w:b/>
        </w:rPr>
        <w:t xml:space="preserve">Buenos Aires</w:t>
      </w:r>
      <w:r>
        <w:t xml:space="preserve">. Success metrics will include model accuracy, reduction in processing time, and actionable insights generated for the marketing team.</w:t>
      </w:r>
    </w:p>
    <w:bookmarkEnd w:id="29"/>
    <w:bookmarkEnd w:id="30"/>
    <w:bookmarkStart w:id="31" w:name="risk-assessment-and-mitigation"/>
    <w:p>
      <w:pPr>
        <w:pStyle w:val="Heading2"/>
      </w:pPr>
      <w:r>
        <w:t xml:space="preserve">6. Risk Assessment and Mitigation</w:t>
      </w:r>
    </w:p>
    <w:p>
      <w:pPr>
        <w:pStyle w:val="FirstParagraph"/>
      </w:pPr>
      <w:r>
        <w:t xml:space="preserve">Operating in</w:t>
      </w:r>
      <w:r>
        <w:t xml:space="preserve"> </w:t>
      </w:r>
      <w:r>
        <w:rPr>
          <w:bCs/>
          <w:b/>
        </w:rPr>
        <w:t xml:space="preserve">Buenos Aires, Argentina</w:t>
      </w:r>
      <w:r>
        <w:t xml:space="preserve">, while beneficial, carries specific risks that must be managed:</w:t>
      </w:r>
    </w:p>
    <w:p>
      <w:pPr>
        <w:numPr>
          <w:ilvl w:val="0"/>
          <w:numId w:val="1003"/>
        </w:numPr>
        <w:pStyle w:val="Compact"/>
      </w:pPr>
      <w:r>
        <w:rPr>
          <w:bCs/>
          <w:b/>
        </w:rPr>
        <w:t xml:space="preserve">Economic Instability:</w:t>
      </w:r>
      <w:r>
        <w:t xml:space="preserve">Volatile currency rates may impact salary expectations. We propose offering salaries indexed to USD or stable cryptocurrencies where legally permissible to retain top talent.</w:t>
      </w:r>
    </w:p>
    <w:p>
      <w:pPr>
        <w:numPr>
          <w:ilvl w:val="0"/>
          <w:numId w:val="1003"/>
        </w:numPr>
        <w:pStyle w:val="Compact"/>
      </w:pPr>
      <w:r>
        <w:rPr>
          <w:bCs/>
          <w:b/>
        </w:rPr>
        <w:t xml:space="preserve">Bureaucratic Hurdles:</w:t>
      </w:r>
      <w:r>
        <w:t xml:space="preserve">Compliance with local labor laws in</w:t>
      </w:r>
      <w:r>
        <w:t xml:space="preserve"> </w:t>
      </w:r>
      <w:r>
        <w:rPr>
          <w:bCs/>
          <w:b/>
        </w:rPr>
        <w:t xml:space="preserve">Argentina</w:t>
      </w:r>
      <w:r>
        <w:t xml:space="preserve">, such as the "13th Salary" (aguinaldo) and mandatory benefits, must be strictly adhered to. Engaging a local HR specialist is recommended.</w:t>
      </w:r>
    </w:p>
    <w:p>
      <w:pPr>
        <w:numPr>
          <w:ilvl w:val="0"/>
          <w:numId w:val="1003"/>
        </w:numPr>
        <w:pStyle w:val="Compact"/>
      </w:pPr>
      <w:r>
        <w:rPr>
          <w:bCs/>
          <w:b/>
        </w:rPr>
        <w:t xml:space="preserve">Talent Retention:</w:t>
      </w:r>
      <w:r>
        <w:t xml:space="preserve">The demand for data professionals in</w:t>
      </w:r>
      <w:r>
        <w:t xml:space="preserve"> </w:t>
      </w:r>
      <w:r>
        <w:rPr>
          <w:bCs/>
          <w:b/>
        </w:rPr>
        <w:t xml:space="preserve">Buenos Aires</w:t>
      </w:r>
      <w:r>
        <w:t xml:space="preserve"> </w:t>
      </w:r>
      <w:r>
        <w:t xml:space="preserve">is high. To mitigate attrition, we will offer professional development opportunities, including attendance at international conferences like Strata Data or similar events held globally.</w:t>
      </w:r>
    </w:p>
    <w:bookmarkEnd w:id="31"/>
    <w:bookmarkStart w:id="32" w:name="expected-outcomes-and-roi"/>
    <w:p>
      <w:pPr>
        <w:pStyle w:val="Heading2"/>
      </w:pPr>
      <w:r>
        <w:t xml:space="preserve">7. Expected Outcomes and ROI</w:t>
      </w:r>
    </w:p>
    <w:p>
      <w:pPr>
        <w:pStyle w:val="FirstParagraph"/>
      </w:pPr>
      <w:r>
        <w:t xml:space="preserve">The introduction of a dedicated</w:t>
      </w:r>
      <w:r>
        <w:t xml:space="preserve"> </w:t>
      </w:r>
      <w:r>
        <w:t xml:space="preserve">Data Scientist</w:t>
      </w:r>
      <w:r>
        <w:t xml:space="preserve"> </w:t>
      </w:r>
      <w:r>
        <w:t xml:space="preserve">based in</w:t>
      </w:r>
      <w:r>
        <w:t xml:space="preserve"> </w:t>
      </w:r>
      <w:r>
        <w:rPr>
          <w:bCs/>
          <w:b/>
        </w:rPr>
        <w:t xml:space="preserve">Buenos Aires, Argentina</w:t>
      </w:r>
      <w:r>
        <w:t xml:space="preserve">, is projected to yield significant returns on investment. Within the first year, we anticipate:</w:t>
      </w:r>
    </w:p>
    <w:p>
      <w:pPr>
        <w:numPr>
          <w:ilvl w:val="0"/>
          <w:numId w:val="1004"/>
        </w:numPr>
        <w:pStyle w:val="Compact"/>
      </w:pPr>
      <w:r>
        <w:t xml:space="preserve">A 15-20% improvement in predictive accuracy for our local marketing campaigns.</w:t>
      </w:r>
    </w:p>
    <w:p>
      <w:pPr>
        <w:numPr>
          <w:ilvl w:val="0"/>
          <w:numId w:val="1004"/>
        </w:numPr>
        <w:pStyle w:val="Compact"/>
      </w:pPr>
      <w:r>
        <w:t xml:space="preserve">A 30% reduction in time spent on manual data reporting due to automated pipelines created by the new hire.</w:t>
      </w:r>
    </w:p>
    <w:bookmarkEnd w:id="32"/>
    <w:bookmarkStart w:id="33" w:name="conclusion"/>
    <w:p>
      <w:pPr>
        <w:pStyle w:val="Heading2"/>
      </w:pPr>
      <w:r>
        <w:t xml:space="preserve">8. Conclusion</w:t>
      </w:r>
    </w:p>
    <w:p>
      <w:pPr>
        <w:pStyle w:val="FirstParagraph"/>
      </w:pPr>
      <w:r>
        <w:t xml:space="preserve">In conclusion, establishing the role of a</w:t>
      </w:r>
      <w:r>
        <w:t xml:space="preserve"> </w:t>
      </w:r>
      <w:r>
        <w:t xml:space="preserve">Data Scientist</w:t>
      </w:r>
      <w:r>
        <w:t xml:space="preserve"> </w:t>
      </w:r>
      <w:r>
        <w:t xml:space="preserve">in</w:t>
      </w:r>
      <w:r>
        <w:t xml:space="preserve"> </w:t>
      </w:r>
      <w:r>
        <w:rPr>
          <w:bCs/>
          <w:b/>
        </w:rPr>
        <w:t xml:space="preserve">Buenos Aires, Argentina</w:t>
      </w:r>
      <w:r>
        <w:t xml:space="preserve">, is a forward-thinking strategic move that aligns with our broader goals of digital transformation and global expansion. The unique combination of high-quality talent, cost efficiency, and strategic time zone alignment makes this location ideal for driving data innovation. By investing in this role, we not only enhance our analytical capabilities but also strengthen our presence in one of the most exciting emerging markets in the world. We recommend immediate approval to proceed with the recruitment phase.</w:t>
      </w:r>
    </w:p>
    <w:p>
      <w:r>
        <w:pict>
          <v:rect style="width:0;height:1.5pt" o:hralign="center" o:hrstd="t" o:hr="t"/>
        </w:pict>
      </w:r>
    </w:p>
    <w:p>
      <w:pPr>
        <w:pStyle w:val="FirstParagraph"/>
      </w:pPr>
      <w:r>
        <w:rPr>
          <w:bCs/>
          <w:b/>
        </w:rP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2026-07-29T20:48:09Z</dcterms:created>
  <dcterms:modified xsi:type="dcterms:W3CDTF">2026-07-29T20:48:09Z</dcterms:modified>
</cp:coreProperties>
</file>

<file path=docProps/custom.xml><?xml version="1.0" encoding="utf-8"?>
<Properties xmlns="http://schemas.openxmlformats.org/officeDocument/2006/custom-properties" xmlns:vt="http://schemas.openxmlformats.org/officeDocument/2006/docPropsVTypes"/>
</file>