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Dhaka</w:t>
      </w:r>
    </w:p>
    <w:bookmarkStart w:id="31" w:name="Xaf107418786a2ef698f02e80d44c9177e27da11"/>
    <w:p>
      <w:pPr>
        <w:pStyle w:val="Heading1"/>
      </w:pPr>
      <w:r>
        <w:t xml:space="preserve">Project Report: Strategic Implementation of Data Science Capabilities in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Project Management Office (PMO)</w:t>
      </w:r>
      <w:r>
        <w:br/>
      </w:r>
    </w:p>
    <w:p>
      <w:pPr>
        <w:pStyle w:val="BodyText"/>
      </w:pPr>
      <w:r>
        <w:t xml:space="preserve">Comprehensive Analysis of the Data Scientist Role within the Emerging Tech Ecosystem of Bangladesh Dhaka.</w:t>
      </w:r>
    </w:p>
    <w:bookmarkStart w:id="20" w:name="executive-summary"/>
    <w:p>
      <w:pPr>
        <w:pStyle w:val="Heading2"/>
      </w:pPr>
      <w:r>
        <w:t xml:space="preserve">1.0 Executive Summary</w:t>
      </w:r>
    </w:p>
    <w:p>
      <w:pPr>
        <w:pStyle w:val="FirstParagraph"/>
      </w:pPr>
      <w:r>
        <w:t xml:space="preserve">This report provides a detailed analysis and strategic roadmap for integrating specialized Data Scientist roles into our operations within Bangladesh Dhaka. As the digital landscape in South Asia rapidly evolves, the capital city of Bangladesh Dhaka has emerged as a critical hub for technology adoption and innovation. The primary objective of this project is to assess the viability, requirements, and expected outcomes of establishing a dedicated data analytics division in this region.</w:t>
      </w:r>
    </w:p>
    <w:p>
      <w:pPr>
        <w:pStyle w:val="BodyText"/>
      </w:pPr>
      <w:r>
        <w:t xml:space="preserve">The findings indicate that while there is a high demand for data-driven decision-making across local industries such as banking, telecommunications, and e-commerce, there remains a significant gap in skilled human capital. Consequently, the hiring and training of Data Scientist personnel are not merely technical upgrades but strategic imperatives to remain competitive in the Bangladeshi market. This document outlines the specific competencies required for a Data Scientist operating within this unique geopolitical context.</w:t>
      </w:r>
    </w:p>
    <w:bookmarkEnd w:id="20"/>
    <w:bookmarkStart w:id="22" w:name="Xd655f7c507060a7eae4dbcf85bbe0c4ddd703cc"/>
    <w:p>
      <w:pPr>
        <w:pStyle w:val="Heading2"/>
      </w:pPr>
      <w:r>
        <w:t xml:space="preserve">2.0 Project Background and Contextual Analysis</w:t>
      </w:r>
    </w:p>
    <w:p>
      <w:pPr>
        <w:pStyle w:val="FirstParagraph"/>
      </w:pPr>
      <w:r>
        <w:t xml:space="preserve">The economic landscape of Bangladesh Dhaka has undergone a seismic shift over the last decade, transitioning from traditional agriculture-based models to a service-oriented, digital-first economy. With the proliferation of mobile financial services (such as bKash and Nagad) and an increasing internet penetration rate, vast amounts of data are being generated daily. However, the ability to transform this raw data into actionable business intelligence remains a challenge.</w:t>
      </w:r>
    </w:p>
    <w:bookmarkStart w:id="21" w:name="the-market-need-in-bangladesh-dhaka"/>
    <w:p>
      <w:pPr>
        <w:pStyle w:val="Heading3"/>
      </w:pPr>
      <w:r>
        <w:t xml:space="preserve">2.1 The Market Need in Bangladesh Dhaka</w:t>
      </w:r>
    </w:p>
    <w:p>
      <w:pPr>
        <w:pStyle w:val="FirstParagraph"/>
      </w:pPr>
      <w:r>
        <w:t xml:space="preserve">In Bangladesh Dhaka, businesses are increasingly realizing that intuition is no longer sufficient for growth. Whether it is a microfinance institution assessing credit risk or a retail conglomerate optimizing supply chain logistics, the need for predictive analytics is urgent. However, many organizations lack the internal expertise to execute these initiatives. This creates an opportunity for specialized roles, specifically that of the Data Scientist, who can bridge the gap between complex algorithms and practical business applications.</w:t>
      </w:r>
    </w:p>
    <w:bookmarkEnd w:id="21"/>
    <w:bookmarkEnd w:id="22"/>
    <w:bookmarkStart w:id="24" w:name="role-definition-the-data-scientist"/>
    <w:p>
      <w:pPr>
        <w:pStyle w:val="Heading2"/>
      </w:pPr>
      <w:r>
        <w:t xml:space="preserve">3.0 Role Definition: The Data Scientist</w:t>
      </w:r>
    </w:p>
    <w:p>
      <w:pPr>
        <w:pStyle w:val="FirstParagraph"/>
      </w:pPr>
      <w:r>
        <w:t xml:space="preserve">To ensure clarity in our recruitment and operational strategy, we must precisely define what constitutes a Data Scientist within this specific project scope. A Data Scientist is not merely a programmer; they are interdisciplinary professionals who combine domain expertise, programming skills, mathematics, and statistics to extract meaningful knowledge from data.</w:t>
      </w:r>
    </w:p>
    <w:bookmarkStart w:id="23" w:name="core-competencies-required"/>
    <w:p>
      <w:pPr>
        <w:pStyle w:val="Heading3"/>
      </w:pPr>
      <w:r>
        <w:t xml:space="preserve">3.1 Core Competencies Required</w:t>
      </w:r>
    </w:p>
    <w:p>
      <w:pPr>
        <w:numPr>
          <w:ilvl w:val="0"/>
          <w:numId w:val="1001"/>
        </w:numPr>
        <w:pStyle w:val="Compact"/>
      </w:pPr>
      <w:r>
        <w:rPr>
          <w:bCs/>
          <w:b/>
        </w:rPr>
        <w:t xml:space="preserve">Mastery of Programming Languages:</w:t>
      </w:r>
      <w:r>
        <w:t xml:space="preserve"> </w:t>
      </w:r>
      <w:r>
        <w:t xml:space="preserve">Proficiency in Python or R is non-negotiable. For the Bangladesh Dhaka market, experience with SQL for database management and potentially Java for enterprise integration is highly valued.</w:t>
      </w:r>
    </w:p>
    <w:p>
      <w:pPr>
        <w:numPr>
          <w:ilvl w:val="0"/>
          <w:numId w:val="1001"/>
        </w:numPr>
        <w:pStyle w:val="Compact"/>
      </w:pPr>
      <w:r>
        <w:rPr>
          <w:bCs/>
          <w:b/>
        </w:rPr>
        <w:t xml:space="preserve">Mechanical Engineering of Algorithms:</w:t>
      </w:r>
      <w:r>
        <w:t xml:space="preserve"> </w:t>
      </w:r>
      <w:r>
        <w:t xml:space="preserve">The Data Scientist must be adept at building machine learning models, including regression analysis, decision trees, and neural networks suitable for predicting consumer behavior in volatile markets.</w:t>
      </w:r>
    </w:p>
    <w:p>
      <w:pPr>
        <w:numPr>
          <w:ilvl w:val="0"/>
          <w:numId w:val="1001"/>
        </w:numPr>
        <w:pStyle w:val="Compact"/>
      </w:pPr>
      <w:r>
        <w:rPr>
          <w:bCs/>
          <w:b/>
        </w:rPr>
        <w:t xml:space="preserve">Data Visualization and Storytelling:</w:t>
      </w:r>
      <w:r>
        <w:t xml:space="preserve"> </w:t>
      </w:r>
      <w:r>
        <w:t xml:space="preserve">In a corporate environment like Bangladesh Dhaka, stakeholders often lack technical backgrounds. The ability to translate complex statistical findings into clear visual dashboards (using tools like Tableau or PowerBI) is crucial for stakeholder buy-in.</w:t>
      </w:r>
    </w:p>
    <w:p>
      <w:pPr>
        <w:numPr>
          <w:ilvl w:val="0"/>
          <w:numId w:val="1001"/>
        </w:numPr>
        <w:pStyle w:val="Compact"/>
      </w:pPr>
      <w:r>
        <w:rPr>
          <w:bCs/>
          <w:b/>
        </w:rPr>
        <w:t xml:space="preserve">Natural Language Processing (NLP):</w:t>
      </w:r>
      <w:r>
        <w:t xml:space="preserve"> </w:t>
      </w:r>
      <w:r>
        <w:t xml:space="preserve">Given the linguistic diversity of the region, understanding Bengali text processing adds a unique competitive advantage for local market analysis.</w:t>
      </w:r>
    </w:p>
    <w:bookmarkEnd w:id="23"/>
    <w:bookmarkEnd w:id="24"/>
    <w:bookmarkStart w:id="27" w:name="Xe11f8c72a4c1a51e0a26720b794969146072cc4"/>
    <w:p>
      <w:pPr>
        <w:pStyle w:val="Heading2"/>
      </w:pPr>
      <w:r>
        <w:t xml:space="preserve">4.0 Strategic Implementation in Bangladesh Dhaka</w:t>
      </w:r>
    </w:p>
    <w:p>
      <w:pPr>
        <w:pStyle w:val="FirstParagraph"/>
      </w:pPr>
      <w:r>
        <w:t xml:space="preserve">The deployment of a Data Scientist team in Bangladesh Dhaka requires a tailored approach that accounts for local infrastructure, cultural nuances, and educational landscapes.</w:t>
      </w:r>
    </w:p>
    <w:bookmarkStart w:id="25" w:name="talent-acquisition-strategy"/>
    <w:p>
      <w:pPr>
        <w:pStyle w:val="Heading3"/>
      </w:pPr>
      <w:r>
        <w:t xml:space="preserve">4.1 Talent Acquisition Strategy</w:t>
      </w:r>
    </w:p>
    <w:p>
      <w:pPr>
        <w:pStyle w:val="FirstParagraph"/>
      </w:pPr>
      <w:r>
        <w:t xml:space="preserve">Talent acquisition in Bangladesh Dhaka is increasingly competitive. Top universities such as the Bangladesh University of Engineering and Technology (BUET) and the University of Dhaka produce talented engineers. However, there is often a disconnect between academic curricula and industry requirements for Data Science.</w:t>
      </w:r>
    </w:p>
    <w:p>
      <w:pPr>
        <w:pStyle w:val="BodyText"/>
      </w:pPr>
      <w:r>
        <w:t xml:space="preserve">Therefore, our strategy involves:</w:t>
      </w:r>
    </w:p>
    <w:p>
      <w:pPr>
        <w:numPr>
          <w:ilvl w:val="0"/>
          <w:numId w:val="1002"/>
        </w:numPr>
        <w:pStyle w:val="Compact"/>
      </w:pPr>
      <w:r>
        <w:rPr>
          <w:bCs/>
          <w:b/>
        </w:rPr>
        <w:t xml:space="preserve">Campus Recruitment:</w:t>
      </w:r>
      <w:r>
        <w:t xml:space="preserve"> </w:t>
      </w:r>
      <w:r>
        <w:t xml:space="preserve">Partnering with top-tier universities to identify high-potential graduates.</w:t>
      </w:r>
    </w:p>
    <w:p>
      <w:pPr>
        <w:numPr>
          <w:ilvl w:val="0"/>
          <w:numId w:val="1002"/>
        </w:numPr>
        <w:pStyle w:val="Compact"/>
      </w:pPr>
      <w:r>
        <w:rPr>
          <w:bCs/>
          <w:b/>
        </w:rPr>
        <w:t xml:space="preserve">Skill Gap Analysis:</w:t>
      </w:r>
    </w:p>
    <w:p>
      <w:pPr>
        <w:numPr>
          <w:ilvl w:val="0"/>
          <w:numId w:val="1002"/>
        </w:numPr>
        <w:pStyle w:val="Compact"/>
      </w:pPr>
      <w:r>
        <w:rPr>
          <w:bCs/>
          <w:b/>
        </w:rPr>
        <w:t xml:space="preserve">Lateral Hiring:</w:t>
      </w:r>
      <w:r>
        <w:t xml:space="preserve"> </w:t>
      </w:r>
      <w:r>
        <w:t xml:space="preserve">Recruiting experienced professionals from multinational corporations (MNCs) operating in Bangladesh Dhaka to serve as mentors for junior staff.</w:t>
      </w:r>
    </w:p>
    <w:bookmarkEnd w:id="25"/>
    <w:bookmarkStart w:id="26" w:name="infrastructure-and-data-governance"/>
    <w:p>
      <w:pPr>
        <w:pStyle w:val="Heading3"/>
      </w:pPr>
      <w:r>
        <w:t xml:space="preserve">4.2 Infrastructure and Data Governance</w:t>
      </w:r>
    </w:p>
    <w:p>
      <w:pPr>
        <w:pStyle w:val="FirstParagraph"/>
      </w:pPr>
      <w:r>
        <w:t xml:space="preserve">A Data Scientist cannot function effectively without robust infrastructure. In Bangladesh Dhaka, internet stability can occasionally be a concern, necessitating the development of offline-capable data processing pipelines where possible. Furthermore, data governance is paramount. With the introduction of stricter cyber security regulations in Bangladesh, the Data Scientist must ensure that all data collection and processing activities comply with national laws regarding user privacy and digital rights.</w:t>
      </w:r>
    </w:p>
    <w:bookmarkEnd w:id="26"/>
    <w:bookmarkEnd w:id="27"/>
    <w:bookmarkStart w:id="28" w:name="challenges-and-risk-mitigation"/>
    <w:p>
      <w:pPr>
        <w:pStyle w:val="Heading2"/>
      </w:pPr>
      <w:r>
        <w:t xml:space="preserve">5.0 Challenges and Risk Mitigation</w:t>
      </w:r>
    </w:p>
    <w:p>
      <w:pPr>
        <w:pStyle w:val="FirstParagraph"/>
      </w:pPr>
      <w:r>
        <w:t xml:space="preserve">While the potential is immense, several challenges exist for a Data Scientist working in Bangladesh Dhaka:</w:t>
      </w:r>
    </w:p>
    <w:p>
      <w:pPr>
        <w:pStyle w:val="BodyText"/>
      </w:pPr>
      <w:r>
        <w:t xml:space="preserve">Risk Factor</w:t>
      </w:r>
    </w:p>
    <w:p>
      <w:pPr>
        <w:pStyle w:val="BodyText"/>
      </w:pPr>
      <w:r>
        <w:t xml:space="preserve">Description</w:t>
      </w:r>
    </w:p>
    <w:p>
      <w:pPr>
        <w:pStyle w:val="BodyText"/>
      </w:pPr>
      <w:r>
        <w:t xml:space="preserve">Mitigation Strategy</w:t>
      </w:r>
    </w:p>
    <w:p>
      <w:pPr>
        <w:pStyle w:val="BodyText"/>
      </w:pPr>
      <w:r>
        <w:t xml:space="preserve">Talent Retention</w:t>
      </w:r>
    </w:p>
    <w:p>
      <w:pPr>
        <w:pStyle w:val="BodyText"/>
      </w:pPr>
      <w:r>
        <w:t xml:space="preserve">The competitive nature of the Bangladesh Dhaka tech market may lead to high turnover rates for skilled Data Scientists.</w:t>
      </w:r>
    </w:p>
    <w:p>
      <w:pPr>
        <w:pStyle w:val="BodyText"/>
      </w:pPr>
      <w:r>
        <w:t xml:space="preserve">Offer competitive compensation packages, remote work flexibility, and continuous professional development opportunities.</w:t>
      </w:r>
    </w:p>
    <w:p>
      <w:pPr>
        <w:pStyle w:val="BodyText"/>
      </w:pPr>
      <w:r>
        <w:t xml:space="preserve">Data Quality&lt; nd="Dirty data is prevalent in emerging markets due to legacy systems." "Implement rigorous data cleaning protocols at the entry point."</w:t>
      </w:r>
    </w:p>
    <w:p>
      <w:pPr>
        <w:pStyle w:val="BodyText"/>
      </w:pPr>
      <w:r>
        <w:t xml:space="preserve">Cultural Integration&lt; td align = "left"&gt;Translating global data strategies into local context can be difficult.</w:t>
      </w:r>
    </w:p>
    <w:p>
      <w:pPr>
        <w:pStyle w:val="BodyText"/>
      </w:pPr>
      <w:r>
        <w:t xml:space="preserve">Hire local domain experts who collaborate closely with Data Scientists to ensure relevance.</w:t>
      </w:r>
    </w:p>
    <w:bookmarkEnd w:id="28"/>
    <w:bookmarkStart w:id="29" w:name="expected-outcomes-and-roi"/>
    <w:p>
      <w:pPr>
        <w:pStyle w:val="Heading2"/>
      </w:pPr>
      <w:r>
        <w:t xml:space="preserve">6.0 Expected Outcomes and ROI</w:t>
      </w:r>
    </w:p>
    <w:p>
      <w:pPr>
        <w:pStyle w:val="FirstParagraph"/>
      </w:pPr>
      <w:r>
        <w:t xml:space="preserve">The successful integration of a Data Scientist into our Bangladesh Dhaka operations is projected to yield significant returns. Key performance indicators (KPIs) will include:</w:t>
      </w:r>
    </w:p>
    <w:p>
      <w:pPr>
        <w:numPr>
          <w:ilvl w:val="0"/>
          <w:numId w:val="1003"/>
        </w:numPr>
        <w:pStyle w:val="Compact"/>
      </w:pPr>
      <w:r>
        <w:rPr>
          <w:bCs/>
          <w:b/>
        </w:rPr>
        <w:t xml:space="preserve">Operational Efficiency:</w:t>
      </w:r>
      <w:r>
        <w:t xml:space="preserve"> </w:t>
      </w:r>
      <w:r>
        <w:t xml:space="preserve">A projected 20% reduction in operational costs through predictive maintenance and resource optimization.</w:t>
      </w:r>
    </w:p>
    <w:p>
      <w:pPr>
        <w:numPr>
          <w:ilvl w:val="0"/>
          <w:numId w:val="1003"/>
        </w:numPr>
        <w:pStyle w:val="Compact"/>
      </w:pPr>
      <w:r>
        <w:rPr>
          <w:bCs/>
          <w:b/>
        </w:rPr>
        <w:t xml:space="preserve">Customer Insight:</w:t>
      </w:r>
    </w:p>
    <w:p>
      <w:pPr>
        <w:numPr>
          <w:ilvl w:val="0"/>
          <w:numId w:val="1003"/>
        </w:numPr>
        <w:pStyle w:val="Compact"/>
      </w:pPr>
      <w:r>
        <w:t xml:space="preserve">Innovation Leadership: Establishing the company as a thought leader in AI and Data Science within Bangladesh Dhaka, attracting further investment and partnerships.</w:t>
      </w:r>
    </w:p>
    <w:bookmarkEnd w:id="29"/>
    <w:bookmarkStart w:id="30" w:name="conclusion"/>
    <w:p>
      <w:pPr>
        <w:pStyle w:val="Heading2"/>
      </w:pPr>
      <w:r>
        <w:t xml:space="preserve">7.0 Conclusion</w:t>
      </w:r>
    </w:p>
    <w:p>
      <w:pPr>
        <w:pStyle w:val="FirstParagraph"/>
      </w:pPr>
      <w:r>
        <w:t xml:space="preserve">In conclusion, the role of the Data Scientist is pivotal to our expansion strategy in Bangladesh Dhaka. This city represents not just a market for sales, but a hub for innovation and data generation. By investing in high-quality Data Scientist talent and providing them with the necessary infrastructure and support, we position ourselves to harness the power of big data effectively.</w:t>
      </w:r>
    </w:p>
    <w:p>
      <w:pPr>
        <w:pStyle w:val="BodyText"/>
      </w:pPr>
      <w:r>
        <w:t xml:space="preserve">The unique challenges posed by the local environment in Bangladesh Dhaka require a nuanced approach that goes beyond standard technical hiring. We must focus on adaptability, local cultural understanding, and rigorous data governance. The recommendations outlined in this report provide a solid foundation for building a robust Data Science capability that will drive sustainable growth and competitive advantage in the region.</w:t>
      </w:r>
    </w:p>
    <w:p>
      <w:pPr>
        <w:pStyle w:val="BodyText"/>
      </w:pPr>
      <w:r>
        <w:t xml:space="preserve">We recommend immediate approval of the budget allocated for Phase 1 recruitment to ensure we secure top talent before the end of the fiscal quarter. The potential lost opportunity cost of delaying this initiative outweighs the initial investment required.</w:t>
      </w:r>
    </w:p>
    <w:p>
      <w:r>
        <w:pict>
          <v:rect style="width:0;height:1.5pt" o:hralign="center" o:hrstd="t" o:hr="t"/>
        </w:pict>
      </w:r>
    </w:p>
    <w:p>
      <w:pPr>
        <w:pStyle w:val="FirstParagraph"/>
      </w:pPr>
      <w:r>
        <w:t xml:space="preserve">© 2023 Project Management Office. Confidential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Capabilities in Dhaka</dc:title>
  <dc:creator/>
  <dc:language>en</dc:language>
  <cp:keywords/>
  <dcterms:created xsi:type="dcterms:W3CDTF">2026-07-29T08:37:16Z</dcterms:created>
  <dcterms:modified xsi:type="dcterms:W3CDTF">2026-07-29T08:37:16Z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