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Colombia</w:t>
      </w:r>
      <w:r>
        <w:t xml:space="preserve"> </w:t>
      </w:r>
      <w:r>
        <w:t xml:space="preserve">Bogotá</w:t>
      </w:r>
    </w:p>
    <w:bookmarkStart w:id="26" w:name="data-scientist-project-report"/>
    <w:p>
      <w:pPr>
        <w:pStyle w:val="Heading1"/>
      </w:pPr>
      <w:r>
        <w:t xml:space="preserve">Data Scientist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Data Science Division Lead</w:t>
      </w:r>
      <w:r>
        <w:br/>
      </w:r>
    </w:p>
    <w:p>
      <w:pPr>
        <w:pStyle w:val="BodyText"/>
      </w:pPr>
      <w:r>
        <w:t xml:space="preserve">Subject: Strategic Deployment of Data Scientist Capabilities in Colombia Bogotá</w:t>
      </w:r>
    </w:p>
    <w:p>
      <w:pPr>
        <w:pStyle w:val="BodyText"/>
      </w:pPr>
      <w:r>
        <w:t xml:space="preserve">&gt;</w:t>
      </w:r>
    </w:p>
    <w:p>
      <w:pPr>
        <w:pStyle w:val="BodyText"/>
      </w:pPr>
      <w:r>
        <w:t xml:space="preserve">&gt;</w:t>
      </w:r>
    </w:p>
    <w:bookmarkStart w:id="20" w:name="executive-summary"/>
    <w:p>
      <w:pPr>
        <w:pStyle w:val="Heading2"/>
      </w:pPr>
      <w:r>
        <w:t xml:space="preserve">1. Executive Summary</w:t>
      </w:r>
    </w:p>
    <w:p>
      <w:pPr>
        <w:pStyle w:val="FirstParagraph"/>
      </w:pPr>
      <w:r>
        <w:t xml:space="preserve">This document serves as a comprehensive Project Report regarding the strategic integration and deployment of a specialized Data Scientist role within our operational framework in Colombia Bogotá. As the digital transformation landscape accelerates globally, local markets in Latin America present unique challenges and opportunities. The primary objective of this initiative is to leverage advanced analytics, machine learning algorithms, and big data processing to drive business intelligence specifically tailored to the economic and social dynamics of</w:t>
      </w:r>
      <w:r>
        <w:t xml:space="preserve"> </w:t>
      </w:r>
      <w:r>
        <w:t xml:space="preserve">Colombia Bogotá</w:t>
      </w:r>
      <w:r>
        <w:t xml:space="preserve">.</w:t>
      </w:r>
    </w:p>
    <w:p>
      <w:pPr>
        <w:pStyle w:val="BodyText"/>
      </w:pPr>
      <w:r>
        <w:t xml:space="preserve">The report outlines the rationale for hiring a dedicated Data Scientist, details the proposed scope of work focusing on local market penetration, predicts operational milestones for Q1 through Q4, and defines key performance indicators (KPIs) that measure success in this specific geographic region. By anchoring our data strategy in</w:t>
      </w:r>
      <w:r>
        <w:t xml:space="preserve"> </w:t>
      </w:r>
      <w:r>
        <w:t xml:space="preserve">Colombia Bogotá</w:t>
      </w:r>
      <w:r>
        <w:t xml:space="preserve">, we aim to harness the city’s status as the economic engine of Colombia while addressing local infrastructural and cultural nuances through precise data-driven decision-making.</w:t>
      </w:r>
    </w:p>
    <w:bookmarkEnd w:id="20"/>
    <w:bookmarkStart w:id="21" w:name="strategic-context-why-colombia-bogotá"/>
    <w:p>
      <w:pPr>
        <w:pStyle w:val="Heading2"/>
      </w:pPr>
      <w:r>
        <w:t xml:space="preserve">2. Strategic Context: Why Colombia Bogotá?</w:t>
      </w:r>
    </w:p>
    <w:p>
      <w:pPr>
        <w:pStyle w:val="FirstParagraph"/>
      </w:pPr>
      <w:r>
        <w:t xml:space="preserve">The selection of</w:t>
      </w:r>
      <w:r>
        <w:t xml:space="preserve"> </w:t>
      </w:r>
      <w:r>
        <w:t xml:space="preserve">Colombia Bogotá</w:t>
      </w:r>
      <w:r>
        <w:t xml:space="preserve"> </w:t>
      </w:r>
      <w:r>
        <w:t xml:space="preserve">as the hub for this data science initiative is not arbitrary. The region has emerged as a critical technology and innovation center in South America. With a growing startup ecosystem, increasing digital adoption among consumers, and robust investment in fintech and e-commerce sectors, the availability of high-quality local data is at an all-time high.</w:t>
      </w:r>
    </w:p>
    <w:p>
      <w:pPr>
        <w:pStyle w:val="BodyText"/>
      </w:pPr>
      <w:r>
        <w:t xml:space="preserve">However, operating in</w:t>
      </w:r>
      <w:r>
        <w:t xml:space="preserve"> </w:t>
      </w:r>
      <w:r>
        <w:t xml:space="preserve">Colombia Bogotá</w:t>
      </w:r>
      <w:r>
        <w:t xml:space="preserve"> </w:t>
      </w:r>
      <w:r>
        <w:t xml:space="preserve">requires more than just generic analytical models. The demographic diversity, varying connectivity levels across different districts (localidades), and specific regulatory environments require a nuanced approach. This is where the role of the Data Scientist becomes pivotal. A localized Data Scientist will possess not only technical proficiency in Python, R, and SQL but also contextual understanding of Colombian consumer behavior patterns.</w:t>
      </w:r>
    </w:p>
    <w:p>
      <w:pPr>
        <w:pStyle w:val="BodyText"/>
      </w:pPr>
      <w:r>
        <w:t xml:space="preserve">Furthermore, the cost-benefit analysis for deploying a senior-level Data Scientist in</w:t>
      </w:r>
      <w:r>
        <w:t xml:space="preserve"> </w:t>
      </w:r>
      <w:r>
        <w:t xml:space="preserve">Colombia Bogotá</w:t>
      </w:r>
      <w:r>
        <w:t xml:space="preserve">, compared to North American or Western European counterparts, offers significant operational efficiency without compromising on talent quality. The local universities produce highly skilled graduates in mathematics and computer science, ensuring a sustainable pipeline of expertise.</w:t>
      </w:r>
    </w:p>
    <w:bookmarkEnd w:id="21"/>
    <w:bookmarkStart w:id="22" w:name="role-definition-and-scope"/>
    <w:p>
      <w:pPr>
        <w:pStyle w:val="Heading2"/>
      </w:pPr>
      <w:r>
        <w:t xml:space="preserve">3. Role Definition and Scope</w:t>
      </w:r>
    </w:p>
    <w:p>
      <w:pPr>
        <w:pStyle w:val="FirstParagraph"/>
      </w:pPr>
      <w:r>
        <w:t xml:space="preserve">The core responsibility of the assigned Data Scientist will be to transform raw data into actionable strategic insights for our operations in</w:t>
      </w:r>
      <w:r>
        <w:t xml:space="preserve"> </w:t>
      </w:r>
      <w:r>
        <w:t xml:space="preserve">Colombia Bogotá</w:t>
      </w:r>
      <w:r>
        <w:t xml:space="preserve">. The specific deliverables include:</w:t>
      </w:r>
    </w:p>
    <w:p>
      <w:pPr>
        <w:pStyle w:val="BodyText"/>
      </w:pPr>
      <w:r>
        <w:rPr>
          <w:bCs/>
          <w:b/>
        </w:rPr>
        <w:t xml:space="preserve">Domain</w:t>
      </w:r>
    </w:p>
    <w:p>
      <w:pPr>
        <w:pStyle w:val="BodyText"/>
      </w:pPr>
      <w:r>
        <w:rPr>
          <w:bCs/>
          <w:b/>
        </w:rPr>
        <w:t xml:space="preserve">Description of Tasks</w:t>
      </w:r>
    </w:p>
    <w:p>
      <w:pPr>
        <w:pStyle w:val="BodyText"/>
      </w:pPr>
      <w:r>
        <w:t xml:space="preserve">Predictive Modeling</w:t>
      </w:r>
    </w:p>
    <w:p>
      <w:pPr>
        <w:pStyle w:val="BodyText"/>
      </w:pPr>
      <w:r>
        <w:t xml:space="preserve">Develop models to forecast demand for our services within specific neighborhoods in Bogotá, accounting for local events and weather patterns.</w:t>
      </w:r>
    </w:p>
    <w:p>
      <w:pPr>
        <w:pStyle w:val="BodyText"/>
      </w:pPr>
      <w:r>
        <w:t xml:space="preserve">Natural Language Processing</w:t>
      </w:r>
    </w:p>
    <w:p>
      <w:pPr>
        <w:pStyle w:val="BodyText"/>
      </w:pPr>
      <w:r>
        <w:t xml:space="preserve">Analyze customer feedback in Spanish (Colombian dialect) to improve sentiment analysis and customer service responses.</w:t>
      </w:r>
    </w:p>
    <w:p>
      <w:pPr>
        <w:pStyle w:val="BodyText"/>
      </w:pPr>
      <w:r>
        <w:t xml:space="preserve">Data Engineering.</w:t>
      </w:r>
    </w:p>
    <w:bookmarkEnd w:id="22"/>
    <w:bookmarkStart w:id="23" w:name="implementation-timeline"/>
    <w:p>
      <w:pPr>
        <w:pStyle w:val="Heading2"/>
      </w:pPr>
      <w:r>
        <w:t xml:space="preserve">4. Implementation Timeline</w:t>
      </w:r>
    </w:p>
    <w:p>
      <w:pPr>
        <w:pStyle w:val="FirstParagraph"/>
      </w:pPr>
      <w:r>
        <w:t xml:space="preserve">The project is structured into four distinct phases over the next twelve months to ensure successful integration within the Colombia Bogotá office.</w:t>
      </w:r>
    </w:p>
    <w:p>
      <w:pPr>
        <w:pStyle w:val="BodyText"/>
      </w:pPr>
      <w:r>
        <w:t xml:space="preserve">Phase</w:t>
      </w:r>
    </w:p>
    <w:p>
      <w:pPr>
        <w:pStyle w:val="BodyText"/>
      </w:pPr>
      <w:r>
        <w:t xml:space="preserve">Timeline</w:t>
      </w:r>
    </w:p>
    <w:p>
      <w:pPr>
        <w:pStyle w:val="BodyText"/>
      </w:pPr>
      <w:r>
        <w:t xml:space="preserve">&gt;</w:t>
      </w:r>
    </w:p>
    <w:bookmarkEnd w:id="23"/>
    <w:bookmarkStart w:id="24" w:name="risk-management-and-challenges"/>
    <w:p>
      <w:pPr>
        <w:pStyle w:val="Heading2"/>
      </w:pPr>
      <w:r>
        <w:t xml:space="preserve">5. Risk Management and Challenges</w:t>
      </w:r>
    </w:p>
    <w:p>
      <w:pPr>
        <w:pStyle w:val="FirstParagraph"/>
      </w:pPr>
      <w:r>
        <w:t xml:space="preserve">While the potential for success in Colombia Bogotá is high, there are inherent risks associated with this deployment.</w:t>
      </w:r>
    </w:p>
    <w:p>
      <w:pPr>
        <w:pStyle w:val="BodyText"/>
      </w:pPr>
      <w:r>
        <w:t xml:space="preserve">5.1 Data Infrastructure Limitations</w:t>
      </w:r>
    </w:p>
    <w:p>
      <w:pPr>
        <w:pStyle w:val="BodyText"/>
      </w:pPr>
      <w:r>
        <w:t xml:space="preserve">Certain areas in the outskirts of Bogotá may have inconsistent internet connectivity, affecting real-time data transmission.</w:t>
      </w:r>
      <w:r>
        <w:br/>
      </w:r>
      <w:r>
        <w:rPr>
          <w:iCs/>
          <w:i/>
        </w:rPr>
        <w:t xml:space="preserve">Mitigation:</w:t>
      </w:r>
      <w:r>
        <w:t xml:space="preserve"> </w:t>
      </w:r>
      <w:r>
        <w:t xml:space="preserve">The Data Scientist will design edge-computing solutions and offline-first data collection protocols.</w:t>
      </w:r>
    </w:p>
    <w:p>
      <w:pPr>
        <w:pStyle w:val="BodyText"/>
      </w:pPr>
      <w:r>
        <w:t xml:space="preserve">&gt;</w:t>
      </w:r>
    </w:p>
    <w:p>
      <w:pPr>
        <w:pStyle w:val="BodyText"/>
      </w:pPr>
      <w:r>
        <w:t xml:space="preserve">5.2 Regulatory Compliance</w:t>
      </w:r>
    </w:p>
    <w:p>
      <w:pPr>
        <w:pStyle w:val="BodyText"/>
      </w:pPr>
      <w:r>
        <w:t xml:space="preserve">The Colombian government has recently strengthened data privacy laws (similar to GDPR).</w:t>
      </w:r>
      <w:r>
        <w:br/>
      </w:r>
      <w:r>
        <w:rPr>
          <w:iCs/>
          <w:i/>
        </w:rPr>
        <w:t xml:space="preserve">Mitigation:</w:t>
      </w:r>
      <w:r>
        <w:t xml:space="preserve"> </w:t>
      </w:r>
      <w:r>
        <w:t xml:space="preserve">Strict adherence to Ley 1581 de 2012 will be enforced, with regular audits conducted by the Data Scientist in collaboration with legal teams.</w:t>
      </w:r>
    </w:p>
    <w:bookmarkEnd w:id="24"/>
    <w:bookmarkStart w:id="25" w:name="conclusion-and-recommendations"/>
    <w:p>
      <w:pPr>
        <w:pStyle w:val="Heading2"/>
      </w:pPr>
      <w:r>
        <w:t xml:space="preserve">6. Conclusion and Recommendations</w:t>
      </w:r>
    </w:p>
    <w:p>
      <w:pPr>
        <w:pStyle w:val="FirstParagraph"/>
      </w:pPr>
      <w:r>
        <w:t xml:space="preserve">In conclusion, the appointment of a specialized Data Scientist for our operations in Colombia Bogotá represents a strategic imperative rather than a mere staffing addition. The intersection of advanced data capabilities with the dynamic local market of Bogotá offers unprecedented opportunities for growth, efficiency, and customer engagement.</w:t>
      </w:r>
    </w:p>
    <w:p>
      <w:pPr>
        <w:pStyle w:val="BodyText"/>
      </w:pPr>
      <w:r>
        <w:t xml:space="preserve">We strongly recommend immediate approval of this project report to initiate the recruitment process. By securing top-tier data talent in this vibrant hub, we position ourselves at the forefront of digital innovation in Latin America. The Data Scientist will not only analyze numbers but will help narrate the story of our brand’s growth in Colombia, turning raw data into regional competitive advantage.</w:t>
      </w:r>
    </w:p>
    <w:p>
      <w:pPr>
        <w:pStyle w:val="BodyText"/>
      </w:pPr>
      <w:r>
        <w:rPr>
          <w:iCs/>
          <w:i/>
        </w:rPr>
        <w:t xml:space="preserve">End of Report</w:t>
      </w:r>
    </w:p>
    <w:p>
      <w:pPr>
        <w:pStyle w:val="BodyText"/>
      </w:pPr>
      <w:r>
        <w:t xml:space="preserve">&gt;</w:t>
      </w:r>
    </w:p>
    <w:p>
      <w:pPr>
        <w:pStyle w:val="BodyText"/>
      </w:pPr>
      <w:r>
        <w:t xml:space="preserve">&gt;</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Strategic Implementation in Colombia Bogotá</dc:title>
  <dc:creator/>
  <dc:language>en</dc:language>
  <cp:keywords/>
  <dcterms:created xsi:type="dcterms:W3CDTF">2026-07-29T21:23:56Z</dcterms:created>
  <dcterms:modified xsi:type="dcterms:W3CDTF">2026-07-29T21:23:56Z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