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9" w:name="X863c895f3b0d38202b44fc42ebfa032e483c46c"/>
    <w:p>
      <w:pPr>
        <w:pStyle w:val="Heading1"/>
      </w:pPr>
      <w:r>
        <w:t xml:space="preserve">Project Report: Strategic Implementation of the Data Scientist Role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p>
    <w:p>
      <w:pPr>
        <w:pStyle w:val="BodyText"/>
      </w:pPr>
      <w:r>
        <w:t xml:space="preserve">From: Strategic Planning Department</w:t>
      </w:r>
      <w:r>
        <w:br/>
      </w:r>
    </w:p>
    <w:p>
      <w:pPr>
        <w:pStyle w:val="BodyText"/>
      </w:pPr>
      <w:r>
        <w:t xml:space="preserve">Subject: Enhancing Digital Infrastructure and Analytical Capabilities in Iraq Baghdad through Data Science</w:t>
      </w:r>
    </w:p>
    <w:p>
      <w:pPr>
        <w:pStyle w:val="BodyText"/>
      </w:pPr>
      <w:r>
        <w:t xml:space="preserve">&gt;</w:t>
      </w:r>
      <w:r>
        <w:t xml:space="preserve"> </w:t>
      </w:r>
      <w:r>
        <w:t xml:space="preserve">As Iraq continues to pursue economic diversification and digital transformation, the capital city of Iraq Baghdad stands at the forefront of this modernization effort. This project report outlines the critical need for specialized talent, specifically a Data Scientist role within our operations in Iraq Baghdad. The integration of advanced data analytics is no longer a luxury but a necessity for optimizing public services, enhancing security frameworks, and driving private sector growth in the region. By deploying skilled Data Scientists who understand both global best practices and local contextual nuances, we aim to unlock significant value from Iraq's existing data assets while building sustainable infrastructure for future innovations.</w:t>
      </w:r>
    </w:p>
    <w:bookmarkStart w:id="20" w:name="project-background"/>
    <w:p>
      <w:pPr>
        <w:pStyle w:val="Heading2"/>
      </w:pPr>
      <w:r>
        <w:t xml:space="preserve">2. Project Background</w:t>
      </w:r>
    </w:p>
    <w:p>
      <w:pPr>
        <w:pStyle w:val="FirstParagraph"/>
      </w:pPr>
      <w:r>
        <w:t xml:space="preserve">Baghdad has historically been a hub of culture, commerce, and political significance in the Middle East. In recent years the city has seen a surge in digital adoption among its population, with increased internet penetration and smartphone usage creating vast amounts of data across sectors such as banking telecommunications healthcare and logistics. However many organizations in Iraq Baghdad still rely on traditional methods for decision-making lacking the sophisticated analytical tools required to interpret complex datasets effectively.</w:t>
      </w:r>
      <w:r>
        <w:t xml:space="preserve"> </w:t>
      </w:r>
      <w:r>
        <w:t xml:space="preserve">This initiative seeks to bridge that gap by establishing a dedicated Data Scientist position within our local branch in Iraq Baghdad. The primary objective is to transform raw data into actionable insights that can drive efficiency reduce costs and improve service delivery. Given the unique socio-economic landscape of Iraq Baghdad having an in-house expert capable of navigating regulatory environments cultural sensitivities and technical challenges is paramount to the success of this digital transformation project</w:t>
      </w:r>
    </w:p>
    <w:bookmarkEnd w:id="20"/>
    <w:bookmarkStart w:id="21" w:name="objectives"/>
    <w:p>
      <w:pPr>
        <w:pStyle w:val="Heading2"/>
      </w:pPr>
      <w:r>
        <w:t xml:space="preserve">3. Objectives</w:t>
      </w:r>
    </w:p>
    <w:p>
      <w:pPr>
        <w:pStyle w:val="FirstParagraph"/>
      </w:pPr>
      <w:r>
        <w:t xml:space="preserve">The deployment of a Data Scientist in Iraq Baghdad is driven by several key objectives:</w:t>
      </w:r>
    </w:p>
    <w:p>
      <w:pPr>
        <w:numPr>
          <w:ilvl w:val="0"/>
          <w:numId w:val="1001"/>
        </w:numPr>
        <w:pStyle w:val="Compact"/>
      </w:pPr>
      <w:r>
        <w:rPr>
          <w:bCs/>
          <w:b/>
        </w:rPr>
        <w:t xml:space="preserve">Enhanced Decision-Making:</w:t>
      </w:r>
      <w:r>
        <w:t xml:space="preserve">To enable evidence-based decision-making across departments by providing real-time analytics and predictive modeling tailored to the specific market conditions in Iraq Baghdad.</w:t>
      </w:r>
    </w:p>
    <w:p>
      <w:pPr>
        <w:numPr>
          <w:ilvl w:val="0"/>
          <w:numId w:val="1001"/>
        </w:numPr>
        <w:pStyle w:val="Compact"/>
      </w:pPr>
      <w:r>
        <w:rPr>
          <w:bCs/>
          <w:b/>
        </w:rPr>
        <w:t xml:space="preserve">Cultural and Local Contextualization:</w:t>
      </w:r>
      <w:r>
        <w:t xml:space="preserve">To ensure that data models and algorithms are calibrated to reflect the unique demographic linguistic and behavioral patterns of the population in Iraq Baghdad avoiding biases that may arise from generic global models.</w:t>
      </w:r>
    </w:p>
    <w:p>
      <w:pPr>
        <w:numPr>
          <w:ilvl w:val="0"/>
          <w:numId w:val="1001"/>
        </w:numPr>
        <w:pStyle w:val="Compact"/>
      </w:pPr>
      <w:r>
        <w:t xml:space="preserve">Digital Infrastructure Development:To contribute to the broader digital ecosystem of Iraq Baghdad by developing robust data pipelines ensuring data quality and establishing standards for ethical AI usage within the region.</w:t>
      </w:r>
    </w:p>
    <w:p>
      <w:pPr>
        <w:numPr>
          <w:ilvl w:val="0"/>
          <w:numId w:val="1000"/>
        </w:numPr>
        <w:pStyle w:val="Compact"/>
      </w:pPr>
      <w:r>
        <w:t xml:space="preserve">&gt;</w:t>
      </w:r>
    </w:p>
    <w:bookmarkEnd w:id="21"/>
    <w:bookmarkStart w:id="24" w:name="scope-of-work"/>
    <w:p>
      <w:pPr>
        <w:pStyle w:val="Heading2"/>
      </w:pPr>
      <w:r>
        <w:t xml:space="preserve">4. Scope of Work</w:t>
      </w:r>
    </w:p>
    <w:p>
      <w:pPr>
        <w:pStyle w:val="FirstParagraph"/>
      </w:pPr>
      <w:r>
        <w:t xml:space="preserve">The Data Scientist assigned to this project in Iraq Baghdad will be responsible for a comprehensive range of tasks that extend beyond mere technical analysis. Their role involves close collaboration with cross-functional teams including IT marketing finance and operations to understand business problems from a local perspective.</w:t>
      </w:r>
    </w:p>
    <w:bookmarkStart w:id="22" w:name="data-collection-and-preprocessing"/>
    <w:p>
      <w:pPr>
        <w:pStyle w:val="Heading3"/>
      </w:pPr>
      <w:r>
        <w:t xml:space="preserve">4.1 Data Collection and Preprocessing</w:t>
      </w:r>
    </w:p>
    <w:p>
      <w:pPr>
        <w:pStyle w:val="FirstParagraph"/>
      </w:pPr>
      <w:r>
        <w:t xml:space="preserve">In the context of Iraq Baghdad data sources can be fragmented or inconsistent due to varying levels of digital maturity among stakeholders. The Data Scientist will lead efforts in data ingestion cleaning and integration. This includes handling missing values correcting inconsistencies and structuring unstructured data from local sources such as government portals regional banks and consumer feedback platforms specific to the Baghdad area.</w:t>
      </w:r>
    </w:p>
    <w:bookmarkEnd w:id="22"/>
    <w:bookmarkStart w:id="23" w:name="advanced-analytics-and-modeling"/>
    <w:p>
      <w:pPr>
        <w:pStyle w:val="Heading3"/>
      </w:pPr>
      <w:r>
        <w:t xml:space="preserve">4.2 Advanced Analytics and Modeling</w:t>
      </w:r>
    </w:p>
    <w:p>
      <w:pPr>
        <w:pStyle w:val="FirstParagraph"/>
      </w:pPr>
      <w:r>
        <w:t xml:space="preserve">The core responsibility involves developing machine learning models that address specific challenges faced in Iraq Baghdad. For instance predicting customer churn for telecom services based on local usage patterns or optimizing logistics routes within the congested streets of central Baghdad using historical traffic data. The Data Scientist must also validate these models to ensure they perform accurately when applied to live datasets from the region.</w:t>
      </w:r>
    </w:p>
    <w:p>
      <w:pPr>
        <w:pStyle w:val="BodyText"/>
      </w:pPr>
      <w:r>
        <w:t xml:space="preserve">4.3 Visualization and Reporting</w:t>
      </w:r>
    </w:p>
    <w:p>
      <w:pPr>
        <w:pStyle w:val="BodyText"/>
      </w:pPr>
      <w:r>
        <w:t xml:space="preserve">Data is only valuable if it is understood by stakeholders in Iraq Baghdad who may not possess technical expertise. Therefore a significant portion of the role will involve creating intuitive dashboards visual reports that translate complex statistical findings into clear strategic recommendations for management and partners operating in the capital.</w:t>
      </w:r>
    </w:p>
    <w:bookmarkEnd w:id="23"/>
    <w:bookmarkEnd w:id="24"/>
    <w:bookmarkStart w:id="25" w:name="strategic-importance-to-iraq-baghdad"/>
    <w:p>
      <w:pPr>
        <w:pStyle w:val="Heading2"/>
      </w:pPr>
      <w:r>
        <w:t xml:space="preserve">5. Strategic Importance to Iraq Baghdad</w:t>
      </w:r>
    </w:p>
    <w:p>
      <w:pPr>
        <w:pStyle w:val="FirstParagraph"/>
      </w:pPr>
      <w:r>
        <w:t xml:space="preserve">Investing in data science capabilities is directly aligned with national visions for modernization and stability. For Iraq Baghdad specifically this initiative offers several strategic advantages:</w:t>
      </w:r>
    </w:p>
    <w:p>
      <w:pPr>
        <w:pStyle w:val="BodyText"/>
      </w:pPr>
      <w:r>
        <w:rPr>
          <w:bCs/>
          <w:b/>
        </w:rPr>
        <w:t xml:space="preserve">Economic Growth:</w:t>
      </w:r>
      <w:r>
        <w:t xml:space="preserve">Data-driven insights can attract foreign investment by showcasing the efficiency and transparency of local businesses and institutions thereby stimulating economic activity in Iraq Baghdad.</w:t>
      </w:r>
    </w:p>
    <w:p>
      <w:pPr>
        <w:pStyle w:val="BodyText"/>
      </w:pPr>
      <w:r>
        <w:t xml:space="preserve">&gt;</w:t>
      </w:r>
    </w:p>
    <w:p>
      <w:pPr>
        <w:pStyle w:val="BodyText"/>
      </w:pPr>
      <w:r>
        <w:rPr>
          <w:bCs/>
          <w:b/>
        </w:rPr>
        <w:t xml:space="preserve">Public Service Improvement:</w:t>
      </w:r>
      <w:r>
        <w:t xml:space="preserve">In sectors like healthcare and education data science can help allocate resources more equitably ensuring that populations in different districts of Iraq Baghdad receive adequate services based on actual needs rather than assumptions.</w:t>
      </w:r>
    </w:p>
    <w:p>
      <w:pPr>
        <w:pStyle w:val="BodyText"/>
      </w:pPr>
      <w:r>
        <w:rPr>
          <w:bCs/>
          <w:b/>
        </w:rPr>
        <w:t xml:space="preserve">Talent Retention and Development:</w:t>
      </w:r>
      <w:r>
        <w:t xml:space="preserve">By creating high-tech jobs for local professionals this project helps retain skilled Iraqi talent within the country reducing brain drain and fostering a culture of innovation in Iraq Baghdad.</w:t>
      </w:r>
    </w:p>
    <w:bookmarkEnd w:id="25"/>
    <w:bookmarkStart w:id="26" w:name="challenges-and-mitigation-strategies"/>
    <w:p>
      <w:pPr>
        <w:pStyle w:val="Heading2"/>
      </w:pPr>
      <w:r>
        <w:t xml:space="preserve">6. Challenges and Mitigation Strategies</w:t>
      </w:r>
    </w:p>
    <w:p>
      <w:pPr>
        <w:pStyle w:val="FirstParagraph"/>
      </w:pPr>
      <w:r>
        <w:t xml:space="preserve">Implementing advanced data science projects in any developing market presents challenges which are particularly relevant to Iraq Baghdad.</w:t>
      </w:r>
    </w:p>
    <w:p>
      <w:pPr>
        <w:numPr>
          <w:ilvl w:val="0"/>
          <w:numId w:val="1002"/>
        </w:numPr>
        <w:pStyle w:val="Compact"/>
      </w:pPr>
      <w:r>
        <w:rPr>
          <w:bCs/>
          <w:b/>
        </w:rPr>
        <w:t xml:space="preserve">Data Privacy Concerns:</w:t>
      </w:r>
      <w:r>
        <w:t xml:space="preserve">The Data Scientist must strictly adhere to emerging data protection regulations in the region ensuring that citizen data is handled with utmost confidentiality and security building trust among the community of Iraq Baghdad.</w:t>
      </w:r>
    </w:p>
    <w:p>
      <w:pPr>
        <w:numPr>
          <w:ilvl w:val="0"/>
          <w:numId w:val="1002"/>
        </w:numPr>
        <w:pStyle w:val="Compact"/>
      </w:pPr>
      <w:r>
        <w:rPr>
          <w:iCs/>
          <w:i/>
        </w:rPr>
        <w:t xml:space="preserve">Cultural Adaptation:</w:t>
      </w:r>
      <w:r>
        <w:t xml:space="preserve">Data interpretation requires cultural sensitivity. For example marketing strategies derived from data must respect local traditions and religious sentiments prevalent in Iraq Baghdad to avoid backlash or ineffective campaigns.</w:t>
      </w:r>
    </w:p>
    <w:p>
      <w:pPr>
        <w:numPr>
          <w:ilvl w:val="0"/>
          <w:numId w:val="1002"/>
        </w:numPr>
        <w:pStyle w:val="Compact"/>
      </w:pPr>
      <w:r>
        <w:t xml:space="preserve">Infrastructure Limitations:The reliability of internet connectivity and power supply in certain parts of Iraq Baghdad can affect real-time data processing. The Data Scientist will need to design offline-capable solutions or hybrid systems that ensure continuity despite infrastructural hurdles common in the region.</w:t>
      </w:r>
    </w:p>
    <w:p>
      <w:pPr>
        <w:numPr>
          <w:ilvl w:val="0"/>
          <w:numId w:val="1000"/>
        </w:numPr>
        <w:pStyle w:val="Compact"/>
      </w:pPr>
      <w:r>
        <w:t xml:space="preserve">&gt;</w:t>
      </w:r>
    </w:p>
    <w:bookmarkEnd w:id="26"/>
    <w:bookmarkStart w:id="27" w:name="expected-outcomes-and-kpis"/>
    <w:p>
      <w:pPr>
        <w:pStyle w:val="Heading2"/>
      </w:pPr>
      <w:r>
        <w:t xml:space="preserve">7. Expected Outcomes and KPIs</w:t>
      </w:r>
    </w:p>
    <w:p>
      <w:pPr>
        <w:pStyle w:val="FirstParagraph"/>
      </w:pPr>
      <w:r>
        <w:t xml:space="preserve">Success of this project will be measured through key performance indicators (KPIs) such as:</w:t>
      </w:r>
    </w:p>
    <w:p>
      <w:pPr>
        <w:pStyle w:val="BodyText"/>
      </w:pPr>
      <w:r>
        <w:t xml:space="preserve">A 20% increase in operational efficiency within six months of implementation in Iraq Baghdad.</w:t>
      </w:r>
    </w:p>
    <w:p>
      <w:pPr>
        <w:pStyle w:val="BodyText"/>
      </w:pPr>
      <w:r>
        <w:t xml:space="preserve">&gt;</w:t>
      </w:r>
    </w:p>
    <w:p>
      <w:pPr>
        <w:pStyle w:val="BodyText"/>
      </w:pPr>
      <w:r>
        <w:t xml:space="preserve">Development of at least three predictive models tailored specifically for local business needs by the end of year one.</w:t>
      </w:r>
    </w:p>
    <w:p>
      <w:pPr>
        <w:pStyle w:val="BodyText"/>
      </w:pPr>
      <w:r>
        <w:t xml:space="preserve">3.</w:t>
      </w:r>
      <w:r>
        <w:rPr>
          <w:bCs/>
          <w:b/>
        </w:rPr>
        <w:t xml:space="preserve">User Adoption Rate:</w:t>
      </w:r>
      <w:r>
        <w:t xml:space="preserve">A target adoption rate of 80% among internal stakeholders in Iraq Baghdad for new data-driven tools and dashboards.</w:t>
      </w:r>
    </w:p>
    <w:bookmarkEnd w:id="27"/>
    <w:bookmarkStart w:id="28" w:name="conclusion"/>
    <w:p>
      <w:pPr>
        <w:pStyle w:val="Heading2"/>
      </w:pPr>
      <w:r>
        <w:t xml:space="preserve">8. Conclusion</w:t>
      </w:r>
    </w:p>
    <w:p>
      <w:pPr>
        <w:pStyle w:val="FirstParagraph"/>
      </w:pPr>
      <w:r>
        <w:t xml:space="preserve">The introduction of a Data Scientist role within our operations in Iraq Baghdad represents a pivotal step toward becoming a leader in digital innovation within the region. By leveraging local expertise and global methodologies we can solve unique problems facing Iraq Baghdad while contributing to its broader development goals This project not only promises tangible returns on investment but also reinforces our commitment to sustainable and inclusive growth in one of the most dynamic cities in the Middle East. We recommend immediate approval of this initiative to capitalize on emerging opportunities in the data landscape of Iraq Baghdad.</w:t>
      </w:r>
    </w:p>
    <w:p>
      <w:pPr>
        <w:pStyle w:val="BodyText"/>
      </w:pPr>
      <w:r>
        <w:t xml:space="preserve">© 2023 Strategic Planning Department. Confidential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Iraq Baghdad</dc:title>
  <dc:creator/>
  <dc:language>en</dc:language>
  <cp:keywords/>
  <dcterms:created xsi:type="dcterms:W3CDTF">2026-07-29T08:46:24Z</dcterms:created>
  <dcterms:modified xsi:type="dcterms:W3CDTF">2026-07-29T08:46:24Z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