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r>
        <w:t xml:space="preserve"> </w:t>
      </w:r>
      <w:r>
        <w:t xml:space="preserve">Japan</w:t>
      </w:r>
      <w:r>
        <w:t xml:space="preserve"> </w:t>
      </w:r>
      <w:r>
        <w:t xml:space="preserve">Tokyo</w:t>
      </w:r>
      <w:r>
        <w:t xml:space="preserve"> </w:t>
      </w:r>
      <w:r>
        <w:t xml:space="preserve">Initiative</w:t>
      </w:r>
    </w:p>
    <w:bookmarkStart w:id="27" w:name="data-scientist-project-report"/>
    <w:p>
      <w:pPr>
        <w:pStyle w:val="Heading1"/>
      </w:pPr>
      <w:r>
        <w:t xml:space="preserve">Data Scientist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Technical Steering Committee</w:t>
      </w:r>
      <w:r>
        <w:br/>
      </w:r>
      <w:r>
        <w:rPr>
          <w:bCs/>
          <w:b/>
        </w:rPr>
        <w:t xml:space="preserve">From:</w:t>
      </w:r>
      <w:r>
        <w:t xml:space="preserve"> </w:t>
      </w:r>
      <w:r>
        <w:t xml:space="preserve">Senior Data Science Division</w:t>
      </w:r>
      <w:r>
        <w:br/>
      </w:r>
    </w:p>
    <w:p>
      <w:pPr>
        <w:pStyle w:val="BodyText"/>
      </w:pPr>
      <w:r>
        <w:t xml:space="preserve">This report provides a comprehensive overview of the strategic deployment and operational framework of our Data Scientist initiatives within the dynamic market of Japan Tokyo. As we continue to expand our global footprint, it is imperative that we tailor our analytical methodologies to meet the specific technological, cultural, and economic demands of this region. The following document outlines the objectives, methodological approaches, challenges encountered during localization efforts in Japan Tokyo, and the projected outcomes for this critical project phase.</w:t>
      </w:r>
    </w:p>
    <w:bookmarkStart w:id="20" w:name="executive-summary"/>
    <w:p>
      <w:pPr>
        <w:pStyle w:val="Heading2"/>
      </w:pPr>
      <w:r>
        <w:t xml:space="preserve">1. Executive Summary</w:t>
      </w:r>
    </w:p>
    <w:p>
      <w:pPr>
        <w:pStyle w:val="FirstParagraph"/>
      </w:pPr>
      <w:r>
        <w:t xml:space="preserve">The integration of advanced Data Scientist capabilities into the Japan Tokyo ecosystem represents a pivotal shift in our company’s regional strategy. This initiative aims to harness high-density urban data streams generated within Japan Tokyo to drive predictive modeling for logistics optimization, consumer behavior analysis, and smart city infrastructure management. By deploying specialized Data Scientist teams with localized expertise, we intend to create robust data pipelines that not only process vast amounts of unstructured information but also respect the stringent privacy regulations inherent to Japanese law. The primary goal is to establish Japan Tokyo as a model hub for AI-driven decision-making in East Asia.</w:t>
      </w:r>
    </w:p>
    <w:bookmarkEnd w:id="20"/>
    <w:bookmarkStart w:id="21" w:name="project-objectives-and-scope"/>
    <w:p>
      <w:pPr>
        <w:pStyle w:val="Heading2"/>
      </w:pPr>
      <w:r>
        <w:t xml:space="preserve">2. Project Objectives and Scope</w:t>
      </w:r>
    </w:p>
    <w:p>
      <w:pPr>
        <w:pStyle w:val="FirstParagraph"/>
      </w:pPr>
      <w:r>
        <w:t xml:space="preserve">The core mandate of this Data Scientist project is threefold. First, we seek to develop machine learning models that predict transit congestion patterns specific to the dense rail networks of Japan Tokyo. Second, we aim to analyze retail transaction data from major districts in Japan Tokyo to optimize inventory supply chains for our partner retailers. Third, we are tasked with creating natural language processing tools capable of understanding local dialects and business etiquette nuances prevalent in Japan Tokyo.</w:t>
      </w:r>
    </w:p>
    <w:p>
      <w:pPr>
        <w:pStyle w:val="BodyText"/>
      </w:pPr>
      <w:r>
        <w:t xml:space="preserve">To achieve these objectives, the Data Scientist role requires a multidisciplinary approach. It is not merely about coding algorithms; it involves deep contextual understanding of the Japanese market. The scope includes data collection from IoT sensors placed throughout Japan Tokyo, cleaning and preprocessing massive datasets using Python and R frameworks, and deploying models via cloud infrastructure located within Japanese borders to ensure data sovereignty.</w:t>
      </w:r>
    </w:p>
    <w:bookmarkEnd w:id="21"/>
    <w:bookmarkStart w:id="22" w:name="methodological-approach"/>
    <w:p>
      <w:pPr>
        <w:pStyle w:val="Heading2"/>
      </w:pPr>
      <w:r>
        <w:t xml:space="preserve">3. Methodological Approach</w:t>
      </w:r>
    </w:p>
    <w:p>
      <w:pPr>
        <w:pStyle w:val="FirstParagraph"/>
      </w:pPr>
      <w:r>
        <w:t xml:space="preserve">The methodology employed by our Data Scientist team in Japan Tokyo relies on a hybrid agile framework. Given the fast-paced nature of technology adoption in Japan Tokyo, we utilize sprint-based development cycles to iterate quickly on model prototypes. The data pipeline architecture is designed to handle real-time streaming data, which is crucial for applications such as traffic management and emergency response systems.</w:t>
      </w:r>
    </w:p>
    <w:p>
      <w:pPr>
        <w:pStyle w:val="BodyText"/>
      </w:pPr>
      <w:r>
        <w:t xml:space="preserve">Data preprocessing in this context requires meticulous attention to detail. Cultural nuances significantly impact data interpretation. For instance, sentiment analysis on social media trends originating from Japan Tokyo must account for indirect communication styles typical of Japanese business culture. Therefore, our Data Scientist professionals work closely with local sociologists and linguists to annotate training datasets accurately. This collaborative approach ensures that the resulting models are not only statistically sound but also culturally relevant.</w:t>
      </w:r>
    </w:p>
    <w:p>
      <w:pPr>
        <w:pStyle w:val="BodyText"/>
      </w:pPr>
      <w:r>
        <w:t xml:space="preserve">We utilize advanced techniques such as deep learning for image recognition in surveillance systems and time-series forecasting for demand planning. The technical stack includes TensorFlow and PyTorch for model development, Apache Kafka for data ingestion, and SQL databases integrated with local servers compliant with the Act on Protection of Personal Information (APPI) in Japan.</w:t>
      </w:r>
    </w:p>
    <w:bookmarkEnd w:id="22"/>
    <w:bookmarkStart w:id="23" w:name="challenges-specific-to-japan-tokyo"/>
    <w:p>
      <w:pPr>
        <w:pStyle w:val="Heading2"/>
      </w:pPr>
      <w:r>
        <w:t xml:space="preserve">4. Challenges Specific to Japan Tokyo</w:t>
      </w:r>
    </w:p>
    <w:p>
      <w:pPr>
        <w:pStyle w:val="FirstParagraph"/>
      </w:pPr>
      <w:r>
        <w:t xml:space="preserve">Operating as a Data Scientist in Japan Tokyo presents unique challenges that differ significantly from other global markets. The first major challenge is data privacy and regulatory compliance. Japan has strict laws regarding personal data protection, particularly concerning health and financial records. Our Data Scientist team must ensure that all anonymization techniques meet or exceed these legal standards to avoid severe penalties and reputational damage.</w:t>
      </w:r>
    </w:p>
    <w:p>
      <w:pPr>
        <w:pStyle w:val="BodyText"/>
      </w:pPr>
      <w:r>
        <w:t xml:space="preserve">Another significant hurdle is the integration of legacy systems with modern AI infrastructure in Japan Tokyo. Many traditional businesses in this region rely on older IT architectures that are not immediately compatible with cloud-based machine learning platforms. Bridging this gap requires custom middleware development and extensive API integrations, tasks that demand high-level problem-solving skills from our Data Scientist personnel.</w:t>
      </w:r>
    </w:p>
    <w:p>
      <w:pPr>
        <w:pStyle w:val="BodyText"/>
      </w:pPr>
      <w:r>
        <w:t xml:space="preserve">Furthermore, the language barrier remains a subtle but persistent obstacle. While many technical documents are available in English, critical business requirements and stakeholder communications often occur in Japanese. Our Data Scientist team must be bilingual or work within diverse teams where communication flows seamlessly between technical experts and local stakeholders.</w:t>
      </w:r>
    </w:p>
    <w:bookmarkEnd w:id="23"/>
    <w:bookmarkStart w:id="24" w:name="team-composition-and-collaboration"/>
    <w:p>
      <w:pPr>
        <w:pStyle w:val="Heading2"/>
      </w:pPr>
      <w:r>
        <w:t xml:space="preserve">5. Team Composition and Collaboration</w:t>
      </w:r>
    </w:p>
    <w:p>
      <w:pPr>
        <w:pStyle w:val="FirstParagraph"/>
      </w:pPr>
      <w:r>
        <w:t xml:space="preserve">The success of this project hinges on the composition of the Data Scientist unit. We have assembled a cross-functional team comprising data engineers, machine learning specialists, and business analysts who are either based in or have extensive experience in Japan Tokyo. Each member is selected not only for their technical proficiency but also for their cultural adaptability.</w:t>
      </w:r>
    </w:p>
    <w:p>
      <w:pPr>
        <w:pStyle w:val="BodyText"/>
      </w:pPr>
      <w:r>
        <w:t xml:space="preserve">Collaboration with local government entities and private sector partners in Japan Tokyo is essential. Regular workshops and joint venture meetings ensure that the insights derived by the Data Scientist team align with public policy goals and corporate strategies. This collaborative environment fosters trust and facilitates smoother data sharing agreements, which are critical for accessing high-quality datasets.</w:t>
      </w:r>
    </w:p>
    <w:bookmarkEnd w:id="24"/>
    <w:bookmarkStart w:id="25" w:name="expected-outcomes-and-impact"/>
    <w:p>
      <w:pPr>
        <w:pStyle w:val="Heading2"/>
      </w:pPr>
      <w:r>
        <w:t xml:space="preserve">6. Expected Outcomes and Impact</w:t>
      </w:r>
    </w:p>
    <w:p>
      <w:pPr>
        <w:pStyle w:val="FirstParagraph"/>
      </w:pPr>
      <w:r>
        <w:t xml:space="preserve">The implementation of this Data Scientist project is expected to yield substantial benefits for our operations in Japan Tokyo. We anticipate a 15% improvement in logistical efficiency through optimized routing algorithms, resulting in significant cost savings and reduced carbon emissions.</w:t>
      </w:r>
    </w:p>
    <w:p>
      <w:pPr>
        <w:pStyle w:val="BodyText"/>
      </w:pPr>
      <w:r>
        <w:t xml:space="preserve">In the retail sector, enhanced predictive analytics will allow partners to reduce waste by accurately forecasting consumer demand based on localized events and weather patterns specific to Japan Tokyo. Additionally, the development of culturally attuned NLP tools will improve customer service interactions for our digital platforms in the region.</w:t>
      </w:r>
    </w:p>
    <w:p>
      <w:pPr>
        <w:pStyle w:val="BodyText"/>
      </w:pPr>
      <w:r>
        <w:t xml:space="preserve">On a broader strategic level, this project positions our company as a leader in ethical and effective AI deployment within Japan Tokyo. It serves as a blueprint for future expansions into other Asian markets, demonstrating how Data Scientist expertise can be successfully localized to respect regional nuances while delivering global value.</w:t>
      </w:r>
    </w:p>
    <w:bookmarkEnd w:id="25"/>
    <w:bookmarkStart w:id="26" w:name="conclusion"/>
    <w:p>
      <w:pPr>
        <w:pStyle w:val="Heading2"/>
      </w:pPr>
      <w:r>
        <w:t xml:space="preserve">7. Conclusion</w:t>
      </w:r>
    </w:p>
    <w:p>
      <w:pPr>
        <w:pStyle w:val="FirstParagraph"/>
      </w:pPr>
      <w:r>
        <w:t xml:space="preserve">In conclusion, the role of the Data Scientist in this project is foundational to our success in Japan Tokyo. By combining rigorous technical methodologies with a deep respect for local customs and regulations, we are creating solutions that are both innovative and sustainable. The insights generated from data streams originating in Japan Tokyo will not only drive operational excellence but also contribute to the broader societal goals of smart city development. We recommend continuing investment in this initiative, particularly in training programs that enhance the cultural competency of our Data Scientist staff, to ensure long-term viability and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 Japan Tokyo Initiative</dc:title>
  <dc:creator/>
  <dc:language>en</dc:language>
  <cp:keywords/>
  <dcterms:created xsi:type="dcterms:W3CDTF">2026-07-29T14:40:28Z</dcterms:created>
  <dcterms:modified xsi:type="dcterms:W3CDTF">2026-07-29T14:40:28Z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