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Data</w:t>
      </w:r>
      <w:r>
        <w:t xml:space="preserve"> </w:t>
      </w:r>
      <w:r>
        <w:t xml:space="preserve">Science</w:t>
      </w:r>
      <w:r>
        <w:t xml:space="preserve"> </w:t>
      </w:r>
      <w:r>
        <w:t xml:space="preserve">Capabilities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d29c81b9d6f0fc368595989767822125e47a1ff"/>
    <w:p>
      <w:pPr>
        <w:pStyle w:val="Heading1"/>
      </w:pPr>
      <w:r>
        <w:t xml:space="preserve">Project Report: Strategic Implementation of Data Science Capabilities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Detailed Analysis and Deployment Plan for the Data Scientist Role within the National Vision 2030 Framework in Saudi Arabia Riyadh</w:t>
      </w:r>
    </w:p>
    <w:bookmarkEnd w:id="20"/>
    <w:p>
      <w:pPr>
        <w:pStyle w:val="BodyText"/>
      </w:pPr>
      <w:r>
        <w:t xml:space="preserve">1. Executive Summary</w:t>
      </w:r>
    </w:p>
    <w:p>
      <w:pPr>
        <w:pStyle w:val="BodyText"/>
      </w:pPr>
      <w:r>
        <w:t xml:space="preserve">This document serves as a comprehensive</w:t>
      </w:r>
      <w:r>
        <w:t xml:space="preserve"> </w:t>
      </w:r>
      <w:r>
        <w:rPr>
          <w:bCs/>
          <w:b/>
        </w:rPr>
        <w:t xml:space="preserve">Project Report</w:t>
      </w:r>
      <w:r>
        <w:t xml:space="preserve"> </w:t>
      </w:r>
      <w:r>
        <w:t xml:space="preserve">detailing the strategic necessity, operational framework, and expected outcomes of establishing a robust Data Science division within our organizational structure located in</w:t>
      </w:r>
      <w:r>
        <w:t xml:space="preserve"> </w:t>
      </w:r>
      <w:r>
        <w:rPr>
          <w:bCs/>
          <w:b/>
        </w:rPr>
        <w:t xml:space="preserve">Saudi Arabia Riyadh</w:t>
      </w:r>
      <w:r>
        <w:t xml:space="preserve">. As the Kingdom accelerates its transition toward a knowledge-based economy under Vision 2030, the role of the</w:t>
      </w:r>
    </w:p>
    <w:p>
      <w:pPr>
        <w:pStyle w:val="BodyText"/>
      </w:pPr>
      <w:r>
        <w:t xml:space="preserve">Data Scientist has evolved from a technical support function to a critical strategic asset. This report outlines how leveraging advanced analytics in</w:t>
      </w:r>
      <w:r>
        <w:t xml:space="preserve"> </w:t>
      </w:r>
      <w:r>
        <w:rPr>
          <w:bCs/>
          <w:b/>
        </w:rPr>
        <w:t xml:space="preserve">Saudi Arabia Riyadh</w:t>
      </w:r>
      <w:r>
        <w:t xml:space="preserve">, specifically within its burgeoning smart city initiatives and diverse economic sectors, will drive efficiency, innovation, and competitive advantage.</w:t>
      </w:r>
    </w:p>
    <w:bookmarkStart w:id="21" w:name="X504f62c36d45d89cd240131638019bc39159ccf"/>
    <w:p>
      <w:pPr>
        <w:pStyle w:val="Heading2"/>
      </w:pPr>
      <w:r>
        <w:t xml:space="preserve">2. Contextual Background: The Data Landscape in Saudi Arabia Riyadh</w:t>
      </w:r>
    </w:p>
    <w:p>
      <w:pPr>
        <w:pStyle w:val="FirstParagraph"/>
      </w:pPr>
      <w:r>
        <w:t xml:space="preserve">The Kingdom of Saudi Arabia is currently undergoing a transformative digital shift.</w:t>
      </w:r>
      <w:r>
        <w:t xml:space="preserve"> </w:t>
      </w:r>
      <w:r>
        <w:rPr>
          <w:bCs/>
          <w:b/>
        </w:rPr>
        <w:t xml:space="preserve">Riyadh</w:t>
      </w:r>
      <w:r>
        <w:t xml:space="preserve">, as the capital and largest city, has emerged as the primary hub for technological innovation and financial commerce in the Middle East. The local government has introduced ambitious initiatives such as "The Line" within NEOM (though located in Tabuk province, it influences national standards), the Riyadh Smart City program, and significant investments in fintech and healthcare digitization.</w:t>
      </w:r>
    </w:p>
    <w:p>
      <w:pPr>
        <w:pStyle w:val="BodyText"/>
      </w:pPr>
      <w:r>
        <w:t xml:space="preserve">Within this dynamic environment, data is being generated at an unprecedented rate. From IoT sensors monitoring traffic patterns in the heart of</w:t>
      </w:r>
      <w:r>
        <w:t xml:space="preserve"> </w:t>
      </w:r>
      <w:r>
        <w:rPr>
          <w:bCs/>
          <w:b/>
        </w:rPr>
        <w:t xml:space="preserve">Saudi Arabia Riyadh</w:t>
      </w:r>
      <w:r>
        <w:t xml:space="preserve">Data Scientist. This report emphasizes that the successful integration of data science is not merely an IT upgrade but a fundamental business strategy required to meet national goals.</w:t>
      </w:r>
    </w:p>
    <w:bookmarkEnd w:id="21"/>
    <w:bookmarkStart w:id="23" w:name="X269b1cdc0ad9e39de8a67d5aa551b9688e18107"/>
    <w:p>
      <w:pPr>
        <w:pStyle w:val="Heading2"/>
      </w:pPr>
      <w:r>
        <w:t xml:space="preserve">3. Role Definition: The Strategic Data Scientist</w:t>
      </w:r>
    </w:p>
    <w:p>
      <w:pPr>
        <w:pStyle w:val="FirstParagraph"/>
      </w:pPr>
      <w:r>
        <w:t xml:space="preserve">The central pillar of this project is the recruitment and deployment of a highly skilled</w:t>
      </w:r>
      <w:r>
        <w:t xml:space="preserve"> </w:t>
      </w:r>
      <w:r>
        <w:rPr>
          <w:bCs/>
          <w:b/>
        </w:rPr>
        <w:t xml:space="preserve">Data Scientist</w:t>
      </w:r>
      <w:r>
        <w:t xml:space="preserve">. In the context of</w:t>
      </w:r>
    </w:p>
    <w:p>
      <w:pPr>
        <w:pStyle w:val="BodyText"/>
      </w:pPr>
      <w:r>
        <w:t xml:space="preserve">Saudi Arabia Riyadh, this role requires a unique blend of technical proficiency and cultural awareness. The ideal candidate must possess expertise in machine learning, statistical analysis, and big data technologies (such as Hadoop or Spark), but must also understand the local market dynamics.</w:t>
      </w:r>
    </w:p>
    <w:bookmarkStart w:id="22" w:name="key-responsibilities"/>
    <w:p>
      <w:pPr>
        <w:pStyle w:val="Heading3"/>
      </w:pPr>
      <w:r>
        <w:t xml:space="preserve">Key Responsibilities:</w:t>
      </w:r>
    </w:p>
    <w:p>
      <w:pPr>
        <w:numPr>
          <w:ilvl w:val="0"/>
          <w:numId w:val="1001"/>
        </w:numPr>
        <w:pStyle w:val="Compact"/>
      </w:pPr>
      <w:r>
        <w:rPr>
          <w:bCs/>
          <w:b/>
        </w:rPr>
        <w:t xml:space="preserve">Predictive Modeling for Urban Planning:</w:t>
      </w:r>
    </w:p>
    <w:p>
      <w:pPr>
        <w:numPr>
          <w:ilvl w:val="0"/>
          <w:numId w:val="1000"/>
        </w:numPr>
        <w:pStyle w:val="Compact"/>
      </w:pPr>
      <w:r>
        <w:t xml:space="preserve">The</w:t>
      </w:r>
    </w:p>
    <w:p>
      <w:pPr>
        <w:numPr>
          <w:ilvl w:val="0"/>
          <w:numId w:val="1000"/>
        </w:numPr>
        <w:pStyle w:val="Compact"/>
      </w:pPr>
      <w:r>
        <w:t xml:space="preserve">Data ScientistSaudi Arabia Riyadh. By analyzing historical data from municipal sources, the role aims to optimize resource allocation and reduce operational costs.</w:t>
      </w:r>
    </w:p>
    <w:p>
      <w:pPr>
        <w:numPr>
          <w:ilvl w:val="0"/>
          <w:numId w:val="1001"/>
        </w:numPr>
        <w:pStyle w:val="Compact"/>
      </w:pPr>
      <w:r>
        <w:rPr>
          <w:bCs/>
          <w:b/>
          <w:iCs/>
          <w:i/>
        </w:rPr>
        <w:t xml:space="preserve">Cultural Adaptation of AI Solutions:</w:t>
      </w:r>
    </w:p>
    <w:p>
      <w:pPr>
        <w:numPr>
          <w:ilvl w:val="0"/>
          <w:numId w:val="1000"/>
        </w:numPr>
        <w:pStyle w:val="Compact"/>
      </w:pPr>
      <w:r>
        <w:t xml:space="preserve">The</w:t>
      </w:r>
    </w:p>
    <w:p>
      <w:pPr>
        <w:numPr>
          <w:ilvl w:val="0"/>
          <w:numId w:val="1000"/>
        </w:numPr>
        <w:pStyle w:val="Compact"/>
      </w:pPr>
      <w:r>
        <w:t xml:space="preserve">Data Scientist must ensure that algorithms are trained on diverse datasets that reflect the demographic diversity of</w:t>
      </w:r>
    </w:p>
    <w:p>
      <w:pPr>
        <w:numPr>
          <w:ilvl w:val="0"/>
          <w:numId w:val="1000"/>
        </w:numPr>
        <w:pStyle w:val="Compact"/>
      </w:pPr>
      <w:r>
        <w:t xml:space="preserve">Saudi Arabia Riyadh. This includes accounting for linguistic nuances in Arabic NLP (Natural Language Processing) tasks and ensuring ethical AI practices aligned with Islamic principles and local regulations.</w:t>
      </w:r>
    </w:p>
    <w:p>
      <w:pPr>
        <w:numPr>
          <w:ilvl w:val="0"/>
          <w:numId w:val="1001"/>
        </w:numPr>
        <w:pStyle w:val="Compact"/>
      </w:pPr>
      <w:r>
        <w:t xml:space="preserve">Business Intelligence Integration:</w:t>
      </w:r>
    </w:p>
    <w:p>
      <w:pPr>
        <w:numPr>
          <w:ilvl w:val="0"/>
          <w:numId w:val="1000"/>
        </w:numPr>
        <w:pStyle w:val="Compact"/>
      </w:pPr>
      <w:r>
        <w:t xml:space="preserve">The primary output of the</w:t>
      </w:r>
    </w:p>
    <w:p>
      <w:pPr>
        <w:numPr>
          <w:ilvl w:val="0"/>
          <w:numId w:val="1000"/>
        </w:numPr>
        <w:pStyle w:val="Compact"/>
      </w:pPr>
      <w:r>
        <w:t xml:space="preserve">Data Scientist's work is to bridge the gap between complex technical findings and executive decision-making. Regular updates within this</w:t>
      </w:r>
    </w:p>
    <w:p>
      <w:pPr>
        <w:numPr>
          <w:ilvl w:val="0"/>
          <w:numId w:val="1000"/>
        </w:numPr>
        <w:pStyle w:val="Compact"/>
      </w:pPr>
      <w:r>
        <w:t xml:space="preserve">Project Report framework will track how data-driven recommendations are influencing high-level strategy in Riyadh.</w:t>
      </w:r>
    </w:p>
    <w:p>
      <w:pPr>
        <w:numPr>
          <w:ilvl w:val="0"/>
          <w:numId w:val="1001"/>
        </w:numPr>
        <w:pStyle w:val="Compact"/>
      </w:pPr>
      <w:r>
        <w:rPr>
          <w:bCs/>
          <w:b/>
          <w:iCs/>
          <w:i/>
        </w:rPr>
        <w:t xml:space="preserve">Talent Development and Knowledge Transfer:</w:t>
      </w:r>
    </w:p>
    <w:p>
      <w:pPr>
        <w:numPr>
          <w:ilvl w:val="0"/>
          <w:numId w:val="1000"/>
        </w:numPr>
        <w:pStyle w:val="Compact"/>
      </w:pPr>
      <w:r>
        <w:t xml:space="preserve">A crucial aspect of the project is mentorship. The hired</w:t>
      </w:r>
    </w:p>
    <w:p>
      <w:pPr>
        <w:numPr>
          <w:ilvl w:val="0"/>
          <w:numId w:val="1000"/>
        </w:numPr>
        <w:pStyle w:val="Compact"/>
      </w:pPr>
      <w:r>
        <w:t xml:space="preserve">Data Scientist will be responsible for upskilling local junior analysts, thereby contributing to the broader national goal of Saudization (Nitaqat) in the tech sector.</w:t>
      </w:r>
    </w:p>
    <w:bookmarkEnd w:id="22"/>
    <w:bookmarkEnd w:id="23"/>
    <w:bookmarkStart w:id="26" w:name="operational-framework-and-methodology"/>
    <w:p>
      <w:pPr>
        <w:pStyle w:val="Heading2"/>
      </w:pPr>
      <w:r>
        <w:t xml:space="preserve">4. Operational Framework and Methodology</w:t>
      </w:r>
    </w:p>
    <w:p>
      <w:pPr>
        <w:pStyle w:val="FirstParagraph"/>
      </w:pPr>
      <w:r>
        <w:t xml:space="preserve">To ensure the success of this initiative in</w:t>
      </w:r>
    </w:p>
    <w:p>
      <w:pPr>
        <w:pStyle w:val="BodyText"/>
      </w:pPr>
      <w:r>
        <w:t xml:space="preserve">Saudi Arabia Riyadh, we have adopted an agile methodology tailored to local regulatory environments and data sovereignty laws.</w:t>
      </w:r>
    </w:p>
    <w:bookmarkStart w:id="24" w:name="data-governance-and-privacy"/>
    <w:p>
      <w:pPr>
        <w:pStyle w:val="Heading3"/>
      </w:pPr>
      <w:r>
        <w:t xml:space="preserve">Data Governance and Privacy:</w:t>
      </w:r>
    </w:p>
    <w:p>
      <w:pPr>
        <w:pStyle w:val="FirstParagraph"/>
      </w:pPr>
      <w:r>
        <w:t xml:space="preserve">Saudi Arabia</w:t>
      </w:r>
    </w:p>
    <w:p>
      <w:pPr>
        <w:pStyle w:val="BodyText"/>
      </w:pPr>
      <w:r>
        <w:t xml:space="preserve">Riyadh has implemented strict data protection regulations, including the Personal Data Protection Law (PDPL). The</w:t>
      </w:r>
    </w:p>
    <w:p>
      <w:pPr>
        <w:pStyle w:val="BodyText"/>
      </w:pPr>
      <w:r>
        <w:t xml:space="preserve">Data Scientist must adhere to these guidelines rigorously. All data processing activities must be documented and auditable. This</w:t>
      </w:r>
    </w:p>
    <w:p>
      <w:pPr>
        <w:pStyle w:val="BodyText"/>
      </w:pPr>
      <w:r>
        <w:t xml:space="preserve">Project Report</w:t>
      </w:r>
    </w:p>
    <w:p>
      <w:pPr>
        <w:pStyle w:val="BodyText"/>
      </w:pPr>
      <w:r>
        <w:t xml:space="preserve">Riyadh-based operations will serve as a case study for compliance excellence within the Kingdom.</w:t>
      </w:r>
    </w:p>
    <w:bookmarkEnd w:id="24"/>
    <w:bookmarkStart w:id="25" w:name="tech-stack-implementation"/>
    <w:p>
      <w:pPr>
        <w:pStyle w:val="Heading3"/>
      </w:pPr>
      <w:r>
        <w:t xml:space="preserve">Tech Stack Implementation:</w:t>
      </w:r>
    </w:p>
    <w:p>
      <w:pPr>
        <w:pStyle w:val="FirstParagraph"/>
      </w:pPr>
      <w:r>
        <w:t xml:space="preserve">The technical infrastructure relies on cloud solutions that offer local data residency options, ensuring that sensitive information regarding citizens and businesses in</w:t>
      </w:r>
    </w:p>
    <w:p>
      <w:pPr>
        <w:pStyle w:val="BodyText"/>
      </w:pPr>
      <w:r>
        <w:t xml:space="preserve">Saudi Arabia Riyadh remains within national borders. The</w:t>
      </w:r>
    </w:p>
    <w:p>
      <w:pPr>
        <w:pStyle w:val="BodyText"/>
      </w:pPr>
      <w:r>
        <w:t xml:space="preserve">Data Scientist will utilize Python, R, and SQL for analysis, alongside visualization tools like Tableau or PowerBI to present findings to stakeholders.</w:t>
      </w:r>
    </w:p>
    <w:bookmarkEnd w:id="25"/>
    <w:bookmarkEnd w:id="26"/>
    <w:bookmarkStart w:id="27" w:name="expected-outcomes-and-impact-analysis"/>
    <w:p>
      <w:pPr>
        <w:pStyle w:val="Heading2"/>
      </w:pPr>
      <w:r>
        <w:t xml:space="preserve">5. Expected Outcomes and Impact Analysis</w:t>
      </w:r>
    </w:p>
    <w:p>
      <w:pPr>
        <w:pStyle w:val="FirstParagraph"/>
      </w:pPr>
      <w:r>
        <w:t xml:space="preserve">The successful execution of this project promises significant returns on investment. By empowering the</w:t>
      </w:r>
    </w:p>
    <w:p>
      <w:pPr>
        <w:pStyle w:val="BodyText"/>
      </w:pPr>
      <w:r>
        <w:t xml:space="preserve">Data Scientist with the right tools and mandate, we anticipate the following outcomes in</w:t>
      </w:r>
    </w:p>
    <w:p>
      <w:pPr>
        <w:pStyle w:val="BodyText"/>
      </w:pPr>
      <w:r>
        <w:t xml:space="preserve">Saudi Arabia Riyadh</w:t>
      </w:r>
    </w:p>
    <w:p>
      <w:pPr>
        <w:pStyle w:val="BodyText"/>
      </w:pPr>
      <w:r>
        <w:t xml:space="preserve">:</w:t>
      </w:r>
    </w:p>
    <w:p>
      <w:pPr>
        <w:numPr>
          <w:ilvl w:val="0"/>
          <w:numId w:val="1002"/>
        </w:numPr>
        <w:pStyle w:val="Compact"/>
      </w:pPr>
      <w:r>
        <w:t xml:space="preserve">Operational Efficiency:</w:t>
      </w:r>
    </w:p>
    <w:p>
      <w:pPr>
        <w:numPr>
          <w:ilvl w:val="0"/>
          <w:numId w:val="1000"/>
        </w:numPr>
        <w:pStyle w:val="Compact"/>
      </w:pPr>
      <w:r>
        <w:t xml:space="preserve">An estimated 15-20% reduction in operational costs through predictive maintenance and optimized logistics, directly benefiting the organization's bottom line.</w:t>
      </w:r>
    </w:p>
    <w:p>
      <w:pPr>
        <w:numPr>
          <w:ilvl w:val="0"/>
          <w:numId w:val="1002"/>
        </w:numPr>
        <w:pStyle w:val="Compact"/>
      </w:pPr>
      <w:r>
        <w:t xml:space="preserve">Innovation Leadership:</w:t>
      </w:r>
    </w:p>
    <w:p>
      <w:pPr>
        <w:numPr>
          <w:ilvl w:val="0"/>
          <w:numId w:val="1000"/>
        </w:numPr>
        <w:pStyle w:val="Compact"/>
      </w:pPr>
      <w:r>
        <w:t xml:space="preserve">Positioning our entity as a leader in data-driven decision-making within</w:t>
      </w:r>
    </w:p>
    <w:p>
      <w:pPr>
        <w:numPr>
          <w:ilvl w:val="0"/>
          <w:numId w:val="1000"/>
        </w:numPr>
        <w:pStyle w:val="Compact"/>
      </w:pPr>
      <w:r>
        <w:t xml:space="preserve">Riyadh. This reputation will attract further investment and partnerships with government entities keen on digital transformation.</w:t>
      </w:r>
    </w:p>
    <w:p>
      <w:pPr>
        <w:numPr>
          <w:ilvl w:val="0"/>
          <w:numId w:val="1002"/>
        </w:numPr>
        <w:pStyle w:val="Compact"/>
      </w:pPr>
      <w:r>
        <w:t xml:space="preserve">Enhanced Customer Experience:The</w:t>
      </w:r>
    </w:p>
    <w:p>
      <w:pPr>
        <w:numPr>
          <w:ilvl w:val="0"/>
          <w:numId w:val="1000"/>
        </w:numPr>
        <w:pStyle w:val="Compact"/>
      </w:pPr>
      <w:r>
        <w:t xml:space="preserve">Data Scientist will enable hyper-personalization of services. By understanding the behavioral patterns of customers in</w:t>
      </w:r>
    </w:p>
    <w:p>
      <w:pPr>
        <w:numPr>
          <w:ilvl w:val="0"/>
          <w:numId w:val="1000"/>
        </w:numPr>
        <w:pStyle w:val="Compact"/>
      </w:pPr>
      <w:r>
        <w:t xml:space="preserve">Saudi Arabia Riyadh, we can tailor offerings that resonate with local preferences, thereby increasing customer loyalty.</w:t>
      </w:r>
    </w:p>
    <w:p>
      <w:pPr>
        <w:numPr>
          <w:ilvl w:val="0"/>
          <w:numId w:val="1002"/>
        </w:numPr>
        <w:pStyle w:val="Compact"/>
      </w:pPr>
      <w:r>
        <w:t xml:space="preserve">National Contribution:We contribute directly to the goals of Vision 2030 by fostering a digital economy. The knowledge transfer initiated by the</w:t>
      </w:r>
    </w:p>
    <w:p>
      <w:pPr>
        <w:numPr>
          <w:ilvl w:val="0"/>
          <w:numId w:val="1000"/>
        </w:numPr>
        <w:pStyle w:val="Compact"/>
      </w:pPr>
      <w:r>
        <w:t xml:space="preserve">Data Scientist helps build local capacity, reducing reliance on foreign expertise over time.</w:t>
      </w:r>
    </w:p>
    <w:bookmarkEnd w:id="27"/>
    <w:bookmarkStart w:id="28" w:name="risk-management-and-mitigation"/>
    <w:p>
      <w:pPr>
        <w:pStyle w:val="Heading2"/>
      </w:pPr>
      <w:r>
        <w:t xml:space="preserve">6. Risk Management and Mitigation</w:t>
      </w:r>
    </w:p>
    <w:p>
      <w:pPr>
        <w:pStyle w:val="FirstParagraph"/>
      </w:pPr>
      <w:r>
        <w:t xml:space="preserve">All</w:t>
      </w:r>
    </w:p>
    <w:p>
      <w:pPr>
        <w:pStyle w:val="BodyText"/>
      </w:pPr>
      <w:r>
        <w:t xml:space="preserve">Riyadh-based projects carry specific risks that must be managed. The primary risk in this</w:t>
      </w:r>
    </w:p>
    <w:p>
      <w:pPr>
        <w:pStyle w:val="BodyText"/>
      </w:pPr>
      <w:r>
        <w:t xml:space="preserve">Saudi Arabia Riyadh</w:t>
      </w:r>
    </w:p>
    <w:p>
      <w:pPr>
        <w:pStyle w:val="BodyText"/>
      </w:pPr>
      <w:r>
        <w:t xml:space="preserve">context is data availability and quality. Legacy systems may not provide clean, structured data. To mitigate this, the</w:t>
      </w:r>
    </w:p>
    <w:p>
      <w:pPr>
        <w:pStyle w:val="BodyText"/>
      </w:pPr>
      <w:r>
        <w:t xml:space="preserve">Data Scientist&lt; strong&gt; will spend the first quarter of the project on data cleaning and infrastructure assessment.</w:t>
      </w:r>
    </w:p>
    <w:p>
      <w:pPr>
        <w:pStyle w:val="BodyText"/>
      </w:pPr>
      <w:r>
        <w:t xml:space="preserve">Another risk is talent retention. The demand for skilled</w:t>
      </w:r>
    </w:p>
    <w:p>
      <w:pPr>
        <w:pStyle w:val="BodyText"/>
      </w:pPr>
      <w:r>
        <w:t xml:space="preserve">Data Scientists&lt; strongin</w:t>
      </w:r>
    </w:p>
    <w:p>
      <w:pPr>
        <w:pStyle w:val="BodyText"/>
      </w:pPr>
      <w:r>
        <w:t xml:space="preserve">Saudi Arabia Riyadh&lt; strongis high. We address this by offering competitive compensation, clear career progression paths, and a collaborative work environment that aligns with local values.</w:t>
      </w:r>
    </w:p>
    <w:bookmarkEnd w:id="28"/>
    <w:bookmarkStart w:id="29" w:name="conclusion-and-recommendations"/>
    <w:p>
      <w:pPr>
        <w:pStyle w:val="Heading2"/>
      </w:pPr>
      <w:r>
        <w:t xml:space="preserve">7. Conclusion and Recommendations</w:t>
      </w:r>
    </w:p>
    <w:p>
      <w:pPr>
        <w:pStyle w:val="FirstParagraph"/>
      </w:pPr>
      <w:r>
        <w:t xml:space="preserve">In conclusion, this</w:t>
      </w:r>
    </w:p>
    <w:p>
      <w:pPr>
        <w:pStyle w:val="BodyText"/>
      </w:pPr>
      <w:r>
        <w:t xml:space="preserve">Project Report</w:t>
      </w:r>
    </w:p>
    <w:p>
      <w:pPr>
        <w:pStyle w:val="BodyText"/>
      </w:pPr>
      <w:r>
        <w:t xml:space="preserve">RiyadhData Scientist Saudi Arabia Riyadh&lt; strong&gt; is pivotal in unlocking the value hidden within our data assets.</w:t>
      </w:r>
    </w:p>
    <w:p>
      <w:pPr>
        <w:pStyle w:val="BodyText"/>
      </w:pPr>
      <w:r>
        <w:t xml:space="preserve">We recommend immediate approval to proceed with the recruitment phase. The strategic placement of a highly qualified</w:t>
      </w:r>
    </w:p>
    <w:p>
      <w:pPr>
        <w:pStyle w:val="BodyText"/>
      </w:pPr>
      <w:r>
        <w:t xml:space="preserve">Data Scientist&lt; strongwill serve as the catalyst for digital transformation across all departments. By embracing data-driven methodologies, our organization will not only thrive in the competitive landscape of</w:t>
      </w:r>
    </w:p>
    <w:p>
      <w:pPr>
        <w:pStyle w:val="BodyText"/>
      </w:pPr>
      <w:r>
        <w:t xml:space="preserve">Riyadhbut also play an active role in shaping the digital future of</w:t>
      </w:r>
    </w:p>
    <w:p>
      <w:pPr>
        <w:pStyle w:val="BodyText"/>
      </w:pPr>
      <w:r>
        <w:t xml:space="preserve">Saudi Arabia Riyadh</w:t>
      </w:r>
    </w:p>
    <w:p>
      <w:pPr>
        <w:pStyle w:val="BodyText"/>
      </w:pPr>
      <w:r>
        <w:t xml:space="preserve">.</w:t>
      </w:r>
    </w:p>
    <w:p>
      <w:pPr>
        <w:pStyle w:val="BodyText"/>
      </w:pPr>
      <w:r>
        <w:t xml:space="preserve">This document stands as a testament to our commitment to innovation, compliance, and excellence. The journey toward becoming a data-centric organization begins here, with the</w:t>
      </w:r>
    </w:p>
    <w:p>
      <w:pPr>
        <w:pStyle w:val="BodyText"/>
      </w:pPr>
      <w:r>
        <w:t xml:space="preserve">Data Scientist&lt; strongleading the charge in</w:t>
      </w:r>
    </w:p>
    <w:p>
      <w:pPr>
        <w:pStyle w:val="BodyText"/>
      </w:pPr>
      <w:r>
        <w:t xml:space="preserve">Saudi Arabia Riyadh&lt; strong&gt;.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Data Science Capabilities in Saudi Arabia Riyadh</dc:title>
  <dc:creator/>
  <dc:language>en</dc:language>
  <cp:keywords/>
  <dcterms:created xsi:type="dcterms:W3CDTF">2026-07-29T13:52:22Z</dcterms:created>
  <dcterms:modified xsi:type="dcterms:W3CDTF">2026-07-29T13:52:22Z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