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Miami</w:t>
      </w:r>
    </w:p>
    <w:bookmarkStart w:id="33" w:name="X045f8e8ed998e608f24c49a298f72c185cdf59d"/>
    <w:p>
      <w:pPr>
        <w:pStyle w:val="Heading1"/>
      </w:pPr>
      <w:r>
        <w:t xml:space="preserve">Project Report: Strategic Implementation of Data Scientist Roles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w:t>
      </w:r>
      <w:r>
        <w:br/>
      </w:r>
      <w:r>
        <w:rPr>
          <w:bCs/>
          <w:b/>
        </w:rPr>
        <w:t xml:space="preserve">From:</w:t>
      </w:r>
    </w:p>
    <w:p>
      <w:pPr>
        <w:pStyle w:val="BodyText"/>
      </w:pPr>
      <w:r>
        <w:t xml:space="preserve">This comprehensive Project Report outlines the strategic necessity, operational framework, and economic impact of deploying specialized Data Scientist roles within our expanding operations in United States Miami. As the global economy increasingly shifts toward data-driven decision-making, United States Miami has emerged as a critical hub for innovation in South Florida. This document details how integrating high-level analytical capabilities directly supports our organizational goals while capitalizing on the unique socio-economic environment of this vibrant metropolitan area.</w:t>
      </w:r>
    </w:p>
    <w:bookmarkStart w:id="20" w:name="executive-summary"/>
    <w:p>
      <w:pPr>
        <w:pStyle w:val="Heading2"/>
      </w:pPr>
      <w:r>
        <w:t xml:space="preserve">1. Executive Summary</w:t>
      </w:r>
    </w:p>
    <w:p>
      <w:pPr>
        <w:pStyle w:val="FirstParagraph"/>
      </w:pPr>
      <w:r>
        <w:t xml:space="preserve">The primary objective of this initiative is to establish a dedicated Data Scientist unit focused on optimizing supply chain logistics, customer experience personalization, and predictive market analysis. By hiring and training expert Data Scientists in United States Miami, we aim to reduce operational costs by fifteen percent within the first year while increasing revenue through targeted marketing strategies. This report serves as the foundational blueprint for this transformation.</w:t>
      </w:r>
    </w:p>
    <w:bookmarkEnd w:id="20"/>
    <w:bookmarkStart w:id="21" w:name="X41db62752cdf98d61605e44b0c8d45288a5cb99"/>
    <w:p>
      <w:pPr>
        <w:pStyle w:val="Heading2"/>
      </w:pPr>
      <w:r>
        <w:t xml:space="preserve">2. Contextual Background: The Rise of United States Miami</w:t>
      </w:r>
    </w:p>
    <w:p>
      <w:pPr>
        <w:pStyle w:val="FirstParagraph"/>
      </w:pPr>
      <w:r>
        <w:t xml:space="preserve">Miami, Florida, located in the heart of South Florida within the United States, is no longer just a tourism capital; it is rapidly becoming a technology and finance powerhouse. Known as the "Gateway to the Americas," Miami serves as a unique crossroads for North American and Latin American markets. For our organization, establishing a presence here offers unparalleled access to diverse consumer data streams.</w:t>
      </w:r>
    </w:p>
    <w:p>
      <w:pPr>
        <w:pStyle w:val="BodyText"/>
      </w:pPr>
      <w:r>
        <w:t xml:space="preserve">The city's robust infrastructure, supportive municipal policies regarding tech startups, and proximity to international trade routes make it an ideal location for our new Data Scientist teams. The local ecosystem fosters collaboration between academic institutions like the University of Miami and private sector innovators, providing a rich talent pipeline for hiring skilled professionals.</w:t>
      </w:r>
    </w:p>
    <w:bookmarkEnd w:id="21"/>
    <w:bookmarkStart w:id="22" w:name="role-definition-the-data-scientist"/>
    <w:p>
      <w:pPr>
        <w:pStyle w:val="Heading2"/>
      </w:pPr>
      <w:r>
        <w:t xml:space="preserve">3. Role Definition: The Data Scientist</w:t>
      </w:r>
    </w:p>
    <w:p>
      <w:pPr>
        <w:pStyle w:val="FirstParagraph"/>
      </w:pPr>
      <w:r>
        <w:t xml:space="preserve">A core component of this project report is the clear definition of the Data Scientist role. In our operational model, the Data Scientist is not merely an analyst but a strategic partner who translates raw data into actionable business intelligence. The responsibilities include:</w:t>
      </w:r>
    </w:p>
    <w:p>
      <w:pPr>
        <w:numPr>
          <w:ilvl w:val="0"/>
          <w:numId w:val="1001"/>
        </w:numPr>
        <w:pStyle w:val="Compact"/>
      </w:pPr>
      <w:r>
        <w:rPr>
          <w:bCs/>
          <w:b/>
        </w:rPr>
        <w:t xml:space="preserve">Data Engineering and Integration:</w:t>
      </w:r>
      <w:r>
        <w:t xml:space="preserve"> </w:t>
      </w:r>
      <w:r>
        <w:t xml:space="preserve">Collecting and cleaning vast amounts of unstructured data from IoT devices in logistics fleets and digital touchpoints in retail locations.</w:t>
      </w:r>
    </w:p>
    <w:p>
      <w:pPr>
        <w:numPr>
          <w:ilvl w:val="0"/>
          <w:numId w:val="1001"/>
        </w:numPr>
        <w:pStyle w:val="Compact"/>
      </w:pPr>
      <w:r>
        <w:rPr>
          <w:bCs/>
          <w:b/>
        </w:rPr>
        <w:t xml:space="preserve">Predictive Modeling:</w:t>
      </w:r>
      <w:r>
        <w:t xml:space="preserve"> </w:t>
      </w:r>
      <w:r>
        <w:t xml:space="preserve">Utilizing machine learning algorithms to forecast demand surges, particularly during peak tourism seasons such as Art Basel or the Super Bowl, which are significant events for United States Miami.</w:t>
      </w:r>
    </w:p>
    <w:p>
      <w:pPr>
        <w:numPr>
          <w:ilvl w:val="0"/>
          <w:numId w:val="1001"/>
        </w:numPr>
        <w:pStyle w:val="Compact"/>
      </w:pPr>
      <w:r>
        <w:rPr>
          <w:bCs/>
          <w:b/>
        </w:rPr>
        <w:t xml:space="preserve">Natural Language Processing (NLP):</w:t>
      </w:r>
      <w:r>
        <w:t xml:space="preserve"> </w:t>
      </w:r>
      <w:r>
        <w:t xml:space="preserve">Analyzing customer sentiment from social media and review platforms specific to the South Florida region to improve service delivery.</w:t>
      </w:r>
    </w:p>
    <w:p>
      <w:pPr>
        <w:numPr>
          <w:ilvl w:val="0"/>
          <w:numId w:val="1001"/>
        </w:numPr>
        <w:pStyle w:val="Compact"/>
      </w:pPr>
      <w:r>
        <w:rPr>
          <w:bCs/>
          <w:b/>
        </w:rPr>
        <w:t xml:space="preserve">Vizualization and Reporting:</w:t>
      </w:r>
      <w:r>
        <w:t xml:space="preserve"> </w:t>
      </w:r>
      <w:r>
        <w:t xml:space="preserve">Creating dashboards that provide real-time insights to executive leadership, ensuring that decisions are based on accurate, up-to-date information.</w:t>
      </w:r>
    </w:p>
    <w:bookmarkEnd w:id="22"/>
    <w:bookmarkStart w:id="25" w:name="Xd4fa29e69694ac1bf0d885d5c0bb2fa8ef643ce"/>
    <w:p>
      <w:pPr>
        <w:pStyle w:val="Heading2"/>
      </w:pPr>
      <w:r>
        <w:t xml:space="preserve">4. Strategic Alignment with United States Miami Market Dynamics</w:t>
      </w:r>
    </w:p>
    <w:p>
      <w:pPr>
        <w:pStyle w:val="FirstParagraph"/>
      </w:pPr>
      <w:r>
        <w:t xml:space="preserve">The implementation of the Data Scientist role is heavily influenced by the specific market dynamics of United States Miami. The local economy is characterized by a high degree of international diversity and a strong focus on real estate, tourism, and financial services.</w:t>
      </w:r>
    </w:p>
    <w:bookmarkStart w:id="23" w:name="tourism-and-hospitality-optimization"/>
    <w:p>
      <w:pPr>
        <w:pStyle w:val="Heading3"/>
      </w:pPr>
      <w:r>
        <w:t xml:space="preserve">4.1 Tourism and Hospitality Optimization</w:t>
      </w:r>
    </w:p>
    <w:p>
      <w:pPr>
        <w:pStyle w:val="FirstParagraph"/>
      </w:pPr>
      <w:r>
        <w:t xml:space="preserve">In United States Miami, the tourism sector is a primary economic driver. Our Data Scientists will develop models to predict visitor behavior based on flight data, weather patterns, and global events. This allows us to adjust inventory and staffing levels dynamically, ensuring optimal customer satisfaction during high-volume periods.</w:t>
      </w:r>
    </w:p>
    <w:bookmarkEnd w:id="23"/>
    <w:bookmarkStart w:id="24" w:name="financial-services-and-fraud-detection"/>
    <w:p>
      <w:pPr>
        <w:pStyle w:val="Heading3"/>
      </w:pPr>
      <w:r>
        <w:t xml:space="preserve">4.2 Financial Services and Fraud Detection</w:t>
      </w:r>
    </w:p>
    <w:p>
      <w:pPr>
        <w:pStyle w:val="FirstParagraph"/>
      </w:pPr>
      <w:r>
        <w:t xml:space="preserve">Miami has seen a significant influx of fintech companies. Within this context, our Data Scientist team will focus on anomaly detection systems to prevent fraud in digital transactions. By leveraging advanced statistical methods, we can protect customer assets while maintaining a seamless user experience.</w:t>
      </w:r>
    </w:p>
    <w:bookmarkEnd w:id="24"/>
    <w:bookmarkEnd w:id="25"/>
    <w:bookmarkStart w:id="29" w:name="operational-implementation-plan"/>
    <w:p>
      <w:pPr>
        <w:pStyle w:val="Heading2"/>
      </w:pPr>
      <w:r>
        <w:t xml:space="preserve">5. Operational Implementation Plan</w:t>
      </w:r>
    </w:p>
    <w:p>
      <w:pPr>
        <w:pStyle w:val="FirstParagraph"/>
      </w:pPr>
      <w:r>
        <w:t xml:space="preserve">The rollout of the Data Scientist program will occur in three distinct phases over the next twelve months.</w:t>
      </w:r>
    </w:p>
    <w:bookmarkStart w:id="26" w:name="X86f66d6d6f64c64250ed876e333e23aa94860f4"/>
    <w:p>
      <w:pPr>
        <w:pStyle w:val="Heading3"/>
      </w:pPr>
      <w:r>
        <w:t xml:space="preserve">Phase 1: Recruitment and Infrastructure Setup (Months 1-3)</w:t>
      </w:r>
    </w:p>
    <w:p>
      <w:pPr>
        <w:pStyle w:val="FirstParagraph"/>
      </w:pPr>
      <w:r>
        <w:t xml:space="preserve">We will begin by recruiting senior Data Scientists with expertise in Python, R, and SQL. Priority will be given to candidates with experience working in multi-regional environments similar to the complexities of United States Miami. Concurrently, we will invest in cloud-based computing infrastructure to handle large-scale data processing.</w:t>
      </w:r>
    </w:p>
    <w:bookmarkEnd w:id="26"/>
    <w:bookmarkStart w:id="27" w:name="Xd0b937071a1f3a3c5e4757dd01986ff61fe7597"/>
    <w:p>
      <w:pPr>
        <w:pStyle w:val="Heading3"/>
      </w:pPr>
      <w:r>
        <w:t xml:space="preserve">Phase 2: Pilot Project Execution (Months 4-6)</w:t>
      </w:r>
    </w:p>
    <w:p>
      <w:pPr>
        <w:pStyle w:val="FirstParagraph"/>
      </w:pPr>
      <w:r>
        <w:t xml:space="preserve">The initial focus will be on a pilot project involving predictive maintenance for our logistics fleet operating within United States Miami. This low-risk, high-reward initiative will demonstrate the value of the Data Scientist role to internal stakeholders.</w:t>
      </w:r>
    </w:p>
    <w:bookmarkEnd w:id="27"/>
    <w:bookmarkStart w:id="28" w:name="X81b80e60c468be52444321cd7e1b7dde473aa3c"/>
    <w:p>
      <w:pPr>
        <w:pStyle w:val="Heading3"/>
      </w:pPr>
      <w:r>
        <w:t xml:space="preserve">Phase 3: Full-Scale Integration (Months 7-12)</w:t>
      </w:r>
    </w:p>
    <w:p>
      <w:pPr>
        <w:pStyle w:val="FirstParagraph"/>
      </w:pPr>
      <w:r>
        <w:t xml:space="preserve">Following the success of the pilot, we will expand the scope to include customer analytics and cross-departmental integration. This phase also includes training sessions for non-technical staff to foster a data-centric culture across all departments.</w:t>
      </w:r>
    </w:p>
    <w:bookmarkEnd w:id="28"/>
    <w:bookmarkEnd w:id="29"/>
    <w:bookmarkStart w:id="30" w:name="expected-outcomes-and-kpis"/>
    <w:p>
      <w:pPr>
        <w:pStyle w:val="Heading2"/>
      </w:pPr>
      <w:r>
        <w:t xml:space="preserve">6. Expected Outcomes and KPIs</w:t>
      </w:r>
    </w:p>
    <w:p>
      <w:pPr>
        <w:pStyle w:val="FirstParagraph"/>
      </w:pPr>
      <w:r>
        <w:t xml:space="preserve">The success of this project report's recommendations will be measured against several key performance indicators (KPIs). We anticipate achieving the following outcomes:</w:t>
      </w:r>
    </w:p>
    <w:p>
      <w:pPr>
        <w:numPr>
          <w:ilvl w:val="0"/>
          <w:numId w:val="1002"/>
        </w:numPr>
        <w:pStyle w:val="Compact"/>
      </w:pPr>
      <w:r>
        <w:rPr>
          <w:bCs/>
          <w:b/>
        </w:rPr>
        <w:t xml:space="preserve">Cost Reduction:</w:t>
      </w:r>
    </w:p>
    <w:p>
      <w:pPr>
        <w:numPr>
          <w:ilvl w:val="0"/>
          <w:numId w:val="1000"/>
        </w:numPr>
        <w:pStyle w:val="Compact"/>
      </w:pPr>
      <w:r>
        <w:t xml:space="preserve">This is a reduction in operational waste by 15% through optimized resource allocation.</w:t>
      </w:r>
    </w:p>
    <w:p>
      <w:pPr>
        <w:numPr>
          <w:ilvl w:val="0"/>
          <w:numId w:val="1002"/>
        </w:numPr>
        <w:pStyle w:val="Compact"/>
      </w:pPr>
      <w:r>
        <w:rPr>
          <w:bCs/>
          <w:b/>
        </w:rPr>
        <w:t xml:space="preserve">Revenue Growth:</w:t>
      </w:r>
    </w:p>
    <w:p>
      <w:pPr>
        <w:numPr>
          <w:ilvl w:val="0"/>
          <w:numId w:val="1000"/>
        </w:numPr>
        <w:pStyle w:val="Compact"/>
      </w:pPr>
      <w:r>
        <w:t xml:space="preserve">This is an estimated 10% increase in sales driven by personalized marketing campaigns informed by Data Scientist insights.</w:t>
      </w:r>
    </w:p>
    <w:p>
      <w:pPr>
        <w:numPr>
          <w:ilvl w:val="0"/>
          <w:numId w:val="1002"/>
        </w:numPr>
        <w:pStyle w:val="Compact"/>
      </w:pPr>
      <w:r>
        <w:rPr>
          <w:bCs/>
          <w:b/>
        </w:rPr>
        <w:t xml:space="preserve">Data Maturity Score:</w:t>
      </w:r>
    </w:p>
    <w:p>
      <w:pPr>
        <w:numPr>
          <w:ilvl w:val="0"/>
          <w:numId w:val="1000"/>
        </w:numPr>
        <w:pStyle w:val="Compact"/>
      </w:pPr>
      <w:r>
        <w:t xml:space="preserve">This is an improvement in our internal data maturity assessment score from Level 2 (Reactive) to Level 4 (Predictive).</w:t>
      </w:r>
    </w:p>
    <w:bookmarkEnd w:id="30"/>
    <w:bookmarkStart w:id="31" w:name="risk-management"/>
    <w:p>
      <w:pPr>
        <w:pStyle w:val="Heading2"/>
      </w:pPr>
      <w:r>
        <w:t xml:space="preserve">7. Risk Management</w:t>
      </w:r>
    </w:p>
    <w:p>
      <w:pPr>
        <w:pStyle w:val="FirstParagraph"/>
      </w:pPr>
      <w:r>
        <w:t xml:space="preserve">Potential risks include talent shortages in the competitive United States Miami tech market and data privacy compliance issues. To mitigate these, we will offer competitive compensation packages aligned with local market rates and ensure strict adherence to GDPR and CCPA regulations through regular audits conducted by our Data Scientist team.</w:t>
      </w:r>
    </w:p>
    <w:bookmarkEnd w:id="31"/>
    <w:bookmarkStart w:id="32" w:name="conclusion"/>
    <w:p>
      <w:pPr>
        <w:pStyle w:val="Heading2"/>
      </w:pPr>
      <w:r>
        <w:t xml:space="preserve">8. Conclusion</w:t>
      </w:r>
    </w:p>
    <w:p>
      <w:pPr>
        <w:pStyle w:val="FirstParagraph"/>
      </w:pPr>
      <w:r>
        <w:t xml:space="preserve">In conclusion, this Project Report underscores the critical importance of establishing a robust Data Scientist capability within our United States Miami operations. By leveraging the unique advantages of this location and integrating advanced analytical practices, we position our organization for sustained growth and competitive advantage. The strategic deployment of Data Scientists will not only drive efficiency but also unlock new opportunities for innovation in one of the most dynamic economic regions in the United States.</w:t>
      </w:r>
    </w:p>
    <w:p>
      <w:pPr>
        <w:pStyle w:val="BodyText"/>
      </w:pPr>
      <w:r>
        <w:t xml:space="preserve">We recommend immediate approval to proceed with Phase 1 recruitment efforts.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 United States Miami</dc:title>
  <dc:creator/>
  <dc:language>en</dc:language>
  <cp:keywords/>
  <dcterms:created xsi:type="dcterms:W3CDTF">2026-07-29T05:07:33Z</dcterms:created>
  <dcterms:modified xsi:type="dcterms:W3CDTF">2026-07-29T05:07:33Z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