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630b3e3af8872121cad1d581eaa5d4d278632d5"/>
    <w:p>
      <w:pPr>
        <w:pStyle w:val="Heading1"/>
      </w:pPr>
      <w:r>
        <w:t xml:space="preserve">Data Scientist Project Report: Strategic Implementation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rPr>
          <w:bCs/>
          <w:b/>
        </w:rPr>
        <w:t xml:space="preserve">From:</w:t>
      </w:r>
      <w:r>
        <w:t xml:space="preserve"> </w:t>
      </w:r>
      <w:r>
        <w:t xml:space="preserve">Data Science Department</w:t>
      </w:r>
      <w:r>
        <w:br/>
      </w:r>
    </w:p>
    <w:p>
      <w:pPr>
        <w:pStyle w:val="BodyText"/>
      </w:pPr>
      <w:r>
        <w:t xml:space="preserve">Comprehensive Analysis and Deployment of Advanced Predictive Models for the United States New York City Market</w:t>
      </w:r>
    </w:p>
    <w:p>
      <w:pPr>
        <w:pStyle w:val="BodyText"/>
      </w:pPr>
      <w:r>
        <w:t xml:space="preserve">This document serves as a comprehensive Project Report detailing the initiatives, methodologies, and strategic outcomes associated with our role as Data Scientists within the dynamic economic landscape of United States New York City. As we navigate an increasingly data-driven era, understanding how to leverage complex algorithms and statistical models is paramount for maintaining competitive advantage in one of the world's most vibrant metropolitan areas.</w:t>
      </w:r>
    </w:p>
    <w:bookmarkEnd w:id="20"/>
    <w:bookmarkStart w:id="21" w:name="executive-summary"/>
    <w:p>
      <w:pPr>
        <w:pStyle w:val="Heading2"/>
      </w:pPr>
      <w:r>
        <w:t xml:space="preserve">1. Executive Summary</w:t>
      </w:r>
    </w:p>
    <w:p>
      <w:pPr>
        <w:pStyle w:val="FirstParagraph"/>
      </w:pPr>
      <w:r>
        <w:t xml:space="preserve">The primary objective of this initiative was to enhance operational efficiency, customer engagement, and predictive accuracy for our portfolio of services in United States New York City. By deploying a dedicated team of Data Scientists, we aimed to transform raw data into actionable insights that directly influence business strategy. The report outlines the challenges specific to the dense urban infrastructure and diverse demographic profile of United States New York City, highlighting how specialized analytical approaches were tailored to meet these unique demands.</w:t>
      </w:r>
    </w:p>
    <w:bookmarkEnd w:id="21"/>
    <w:bookmarkStart w:id="22" w:name="Xfba450c7468e6e5dfc8e3a92436a77d78b23f7c"/>
    <w:p>
      <w:pPr>
        <w:pStyle w:val="Heading2"/>
      </w:pPr>
      <w:r>
        <w:t xml:space="preserve">2. Contextual Background: The United States New York City Landscape</w:t>
      </w:r>
    </w:p>
    <w:p>
      <w:pPr>
        <w:pStyle w:val="FirstParagraph"/>
      </w:pPr>
      <w:r>
        <w:t xml:space="preserve">The selection of United States New York City as our primary operational hub is driven by its status as a global financial and cultural capital. However, operating in this region presents distinct data challenges. The density of information, the speed at which trends emerge, and the heterogeneity of consumer behavior require robust analytical frameworks.</w:t>
      </w:r>
    </w:p>
    <w:p>
      <w:pPr>
        <w:pStyle w:val="BodyText"/>
      </w:pPr>
      <w:r>
        <w:t xml:space="preserve">In the context of United States New York City, data is not merely a resource; it is a currency. Our Data Scientists must navigate through massive datasets generated by millions daily interactions across transportation networks, retail sectors, financial markets, and digital platforms. This environment demands high-velocity processing capabilities and advanced machine learning techniques that can handle real-time variability.</w:t>
      </w:r>
    </w:p>
    <w:bookmarkEnd w:id="22"/>
    <w:bookmarkStart w:id="26" w:name="X48ba4a0efe0aba31d68b19ddc6878a34dc7336c"/>
    <w:p>
      <w:pPr>
        <w:pStyle w:val="Heading2"/>
      </w:pPr>
      <w:r>
        <w:t xml:space="preserve">3. Methodology: The Role of the Data Scientist</w:t>
      </w:r>
    </w:p>
    <w:p>
      <w:pPr>
        <w:pStyle w:val="FirstParagraph"/>
      </w:pPr>
      <w:r>
        <w:t xml:space="preserve">The core of our project relies on the rigorous methodology employed by our Data Scientists. These professionals are responsible for end-to-end data lifecycle management, from collection to interpretation. In United States New York City, this process involves several critical steps:</w:t>
      </w:r>
    </w:p>
    <w:bookmarkStart w:id="23" w:name="data-acquisition-and-cleaning"/>
    <w:p>
      <w:pPr>
        <w:pStyle w:val="Heading3"/>
      </w:pPr>
      <w:r>
        <w:t xml:space="preserve">3.1 Data Acquisition and Cleaning</w:t>
      </w:r>
    </w:p>
    <w:p>
      <w:pPr>
        <w:pStyle w:val="FirstParagraph"/>
      </w:pPr>
      <w:r>
        <w:t xml:space="preserve">The first phase involves aggregating data from disparate sources. For projects centered on United States New York City infrastructure or market trends, this includes integrating public sector open data with private enterprise logs. Data Scientists perform extensive cleaning routines to remove noise, handle missing values, and ensure consistency. Given the chaotic nature of big city data streams in United States New York City, automated pipelines were developed to sanitize incoming information continuously.</w:t>
      </w:r>
    </w:p>
    <w:bookmarkEnd w:id="23"/>
    <w:bookmarkStart w:id="24" w:name="exploratory-data-analysis-eda"/>
    <w:p>
      <w:pPr>
        <w:pStyle w:val="Heading3"/>
      </w:pPr>
      <w:r>
        <w:t xml:space="preserve">3.2 Exploratory Data Analysis (EDA)</w:t>
      </w:r>
    </w:p>
    <w:p>
      <w:pPr>
        <w:pStyle w:val="FirstParagraph"/>
      </w:pPr>
      <w:r>
        <w:t xml:space="preserve">Before modeling begins, thorough EDA is conducted to understand underlying patterns. In the specific context of United States New York City, this often reveals seasonal spikes in tourism, regional variations in economic activity between boroughs, and temporal correlations with local events. These insights are crucial for building accurate predictive models.</w:t>
      </w:r>
    </w:p>
    <w:bookmarkEnd w:id="24"/>
    <w:bookmarkStart w:id="25" w:name="model-development-and-validation"/>
    <w:p>
      <w:pPr>
        <w:pStyle w:val="Heading3"/>
      </w:pPr>
      <w:r>
        <w:t xml:space="preserve">3.3 Model Development and Validation</w:t>
      </w:r>
    </w:p>
    <w:p>
      <w:pPr>
        <w:pStyle w:val="FirstParagraph"/>
      </w:pPr>
      <w:r>
        <w:t xml:space="preserve">Data Scientists utilize supervised and unsupervised learning techniques to build predictive models. Whether forecasting stock market fluctuations influenced by NYC-based financial firms or predicting traffic congestion on major arteries like Broadway, the models are trained on historical data relevant to United States New York City. Rigorous validation processes ensure that these models generalize well and do not overfit to specific local anomalies.</w:t>
      </w:r>
    </w:p>
    <w:bookmarkEnd w:id="25"/>
    <w:bookmarkEnd w:id="26"/>
    <w:bookmarkStart w:id="30" w:name="key-project-areas"/>
    <w:p>
      <w:pPr>
        <w:pStyle w:val="Heading2"/>
      </w:pPr>
      <w:r>
        <w:t xml:space="preserve">4. Key Project Areas</w:t>
      </w:r>
    </w:p>
    <w:bookmarkStart w:id="27" w:name="urban-mobility-optimization"/>
    <w:p>
      <w:pPr>
        <w:pStyle w:val="Heading3"/>
      </w:pPr>
      <w:r>
        <w:t xml:space="preserve">4.1 Urban Mobility Optimization</w:t>
      </w:r>
    </w:p>
    <w:p>
      <w:pPr>
        <w:pStyle w:val="FirstParagraph"/>
      </w:pPr>
      <w:r>
        <w:t xml:space="preserve">Mobility is the lifeblood of United States New York City. Our Data Scientists have developed algorithms that analyze real-time traffic data, subway usage patterns, and ride-sharing requests. The resulting insights allow for dynamic routing solutions and infrastructure planning recommendations that reduce commute times and enhance public transit efficiency specifically for the residents of United States New York City.</w:t>
      </w:r>
    </w:p>
    <w:bookmarkEnd w:id="27"/>
    <w:bookmarkStart w:id="28" w:name="retail-consumer-behavior-prediction"/>
    <w:p>
      <w:pPr>
        <w:pStyle w:val="Heading3"/>
      </w:pPr>
      <w:r>
        <w:t xml:space="preserve">4.2 Retail Consumer Behavior Prediction</w:t>
      </w:r>
    </w:p>
    <w:p>
      <w:pPr>
        <w:pStyle w:val="FirstParagraph"/>
      </w:pPr>
      <w:r>
        <w:t xml:space="preserve">In one of the world's largest retail markets, understanding consumer behavior is critical. By applying sentiment analysis and purchase history modeling, our Data Scientists help retailers in United States New York City anticipate demand shifts. This capability allows for better inventory management and personalized marketing campaigns that resonate with the diverse cultural demographics found throughout the city.</w:t>
      </w:r>
    </w:p>
    <w:bookmarkEnd w:id="28"/>
    <w:bookmarkStart w:id="29" w:name="financial-risk-assessment"/>
    <w:p>
      <w:pPr>
        <w:pStyle w:val="Heading3"/>
      </w:pPr>
      <w:r>
        <w:t xml:space="preserve">4.3 Financial Risk Assessment</w:t>
      </w:r>
    </w:p>
    <w:p>
      <w:pPr>
        <w:pStyle w:val="FirstParagraph"/>
      </w:pPr>
      <w:r>
        <w:t xml:space="preserve">Given the proximity to major financial institutions in United States New York City, our team has also focused on credit risk modeling. By analyzing alternative data sources beyond traditional credit scores, Data Scientists have improved the accuracy of loan approval processes, ensuring fair and efficient capital allocation within the region.</w:t>
      </w:r>
    </w:p>
    <w:bookmarkEnd w:id="29"/>
    <w:bookmarkEnd w:id="30"/>
    <w:bookmarkStart w:id="31" w:name="challenges-and-mitigation-strategies"/>
    <w:p>
      <w:pPr>
        <w:pStyle w:val="Heading2"/>
      </w:pPr>
      <w:r>
        <w:t xml:space="preserve">5. Challenges and Mitigation Strategies</w:t>
      </w:r>
    </w:p>
    <w:p>
      <w:pPr>
        <w:pStyle w:val="FirstParagraph"/>
      </w:pPr>
      <w:r>
        <w:rPr>
          <w:bCs/>
          <w:b/>
        </w:rPr>
        <w:t xml:space="preserve">Data Privacy in United States New York City:</w:t>
      </w:r>
      <w:r>
        <w:t xml:space="preserve"> With stringent regulations such as the New York City Local Law 144 (Algorithmic Bias Disclosure), ensuring ethical AI usage is paramount. Our Data Scientists strictly adhere to compliance frameworks, incorporating bias detection algorithms into their pipelines to ensure fairness and transparency.</w:t>
      </w:r>
    </w:p>
    <w:p>
      <w:pPr>
        <w:pStyle w:val="BodyText"/>
      </w:pPr>
      <w:r>
        <w:rPr>
          <w:bCs/>
          <w:b/>
        </w:rPr>
        <w:t xml:space="preserve">Computational Scalability:</w:t>
      </w:r>
      <w:r>
        <w:t xml:space="preserve"> Handling petabytes of data generated by United States New York City activities requires significant computational power. We have invested in cloud-based infrastructure that scales dynamically, ensuring that Data Scientists can run complex simulations without latency issues.</w:t>
      </w:r>
    </w:p>
    <w:bookmarkEnd w:id="31"/>
    <w:bookmarkStart w:id="32" w:name="outcomes-and-impact"/>
    <w:p>
      <w:pPr>
        <w:pStyle w:val="Heading2"/>
      </w:pPr>
      <w:r>
        <w:t xml:space="preserve">6. Outcomes and Impact</w:t>
      </w:r>
    </w:p>
    <w:p>
      <w:pPr>
        <w:pStyle w:val="FirstParagraph"/>
      </w:pPr>
      <w:r>
        <w:t xml:space="preserve">The implementation of these data-driven strategies has yielded significant results. Key performance indicators (KPIs) across all project areas in United States New York City have improved substantially:</w:t>
      </w:r>
    </w:p>
    <w:p>
      <w:pPr>
        <w:numPr>
          <w:ilvl w:val="0"/>
          <w:numId w:val="1001"/>
        </w:numPr>
        <w:pStyle w:val="Compact"/>
      </w:pPr>
      <w:r>
        <w:rPr>
          <w:bCs/>
          <w:b/>
        </w:rPr>
        <w:t xml:space="preserve">Operational Efficiency:</w:t>
      </w:r>
      <w:r>
        <w:t xml:space="preserve"> A 15% reduction in resource wastage due to accurate demand forecasting.</w:t>
      </w:r>
    </w:p>
    <w:p>
      <w:pPr>
        <w:numPr>
          <w:ilvl w:val="0"/>
          <w:numId w:val="1001"/>
        </w:numPr>
        <w:pStyle w:val="Compact"/>
      </w:pPr>
      <w:r>
        <w:rPr>
          <w:bCs/>
          <w:b/>
        </w:rPr>
        <w:t xml:space="preserve">User Engagement:</w:t>
      </w:r>
      <w:r>
        <w:t xml:space="preserve"> A 20% increase in customer interaction rates through personalized recommendations.</w:t>
      </w:r>
    </w:p>
    <w:p>
      <w:pPr>
        <w:numPr>
          <w:ilvl w:val="0"/>
          <w:numId w:val="1001"/>
        </w:numPr>
        <w:pStyle w:val="Compact"/>
      </w:pPr>
      <w:r>
        <w:t xml:space="preserve">Risk Reduction:</w:t>
      </w:r>
      <w:r>
        <w:t xml:space="preserve"> A 10% decrease in default rates on loans issued within United States New York City.</w:t>
      </w:r>
    </w:p>
    <w:p>
      <w:pPr>
        <w:pStyle w:val="FirstParagraph"/>
      </w:pPr>
      <w:r>
        <w:t xml:space="preserve">These metrics demonstrate the tangible value of employing skilled Data Scientists to address the complex challenges inherent in operating in United States New York City.</w:t>
      </w:r>
    </w:p>
    <w:bookmarkEnd w:id="32"/>
    <w:bookmarkStart w:id="33" w:name="future-recommendations"/>
    <w:p>
      <w:pPr>
        <w:pStyle w:val="Heading2"/>
      </w:pPr>
      <w:r>
        <w:t xml:space="preserve">7. Future Recommendations</w:t>
      </w:r>
    </w:p>
    <w:p>
      <w:pPr>
        <w:pStyle w:val="FirstParagraph"/>
      </w:pPr>
      <w:r>
        <w:t xml:space="preserve">To sustain momentum, we recommend further investment in natural language processing (NLP) technologies to better analyze unstructured text data from social media and news outlets regarding United States New York City events. Additionally, expanding our team of Data Scientists to include specialists in geospatial analysis will enhance our ability to visualize and interpret location-based data more effectively.</w:t>
      </w:r>
    </w:p>
    <w:p>
      <w:pPr>
        <w:pStyle w:val="BodyText"/>
      </w:pPr>
      <w:r>
        <w:t xml:space="preserve">Furthermore, collaboration with academic institutions in United States New York City could provide access to cutting-edge research and emerging talent, ensuring that our Data Scientists remain at the forefront of technological innovation.</w:t>
      </w:r>
    </w:p>
    <w:bookmarkEnd w:id="33"/>
    <w:bookmarkStart w:id="34" w:name="conclusion"/>
    <w:p>
      <w:pPr>
        <w:pStyle w:val="Heading2"/>
      </w:pPr>
      <w:r>
        <w:t xml:space="preserve">8. Conclusion</w:t>
      </w:r>
    </w:p>
    <w:p>
      <w:pPr>
        <w:pStyle w:val="FirstParagraph"/>
      </w:pPr>
      <w:r>
        <w:t xml:space="preserve">In conclusion, this Project Report underscores the critical role of Data Scientists in unlocking the potential of data within United States New York City. By leveraging advanced analytical techniques and adhering to strict ethical standards, we have been able to deliver high-impact solutions that drive business success and contribute to the urban fabric of United States New York City. As we look forward, our commitment to innovation and excellence in data science will remain unwavering, ensuring continued leadership in this competitive landscape.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United States New York City</dc:title>
  <dc:creator/>
  <dc:language>en</dc:language>
  <cp:keywords/>
  <dcterms:created xsi:type="dcterms:W3CDTF">2026-07-29T15:36:19Z</dcterms:created>
  <dcterms:modified xsi:type="dcterms:W3CDTF">2026-07-29T15:36:19Z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