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Project</w:t>
      </w:r>
      <w:r>
        <w:t xml:space="preserve"> </w:t>
      </w:r>
      <w:r>
        <w:t xml:space="preserve">Report:</w:t>
      </w:r>
      <w:r>
        <w:t xml:space="preserve"> </w:t>
      </w:r>
      <w:r>
        <w:t xml:space="preserve">Strategic</w:t>
      </w:r>
      <w:r>
        <w:t xml:space="preserve"> </w:t>
      </w:r>
      <w:r>
        <w:t xml:space="preserve">Expansion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8d1708d0381d5aeda2e0b76bf0908217442659f"/>
    <w:p>
      <w:pPr>
        <w:pStyle w:val="Heading1"/>
      </w:pPr>
      <w:r>
        <w:t xml:space="preserve">Dentist Project Report Strategic Expansion in Argentina, Buenos Aires</w:t>
      </w:r>
    </w:p>
    <w:p>
      <w:pPr>
        <w:pStyle w:val="FirstParagraph"/>
      </w:pPr>
      <w:r>
        <w:rPr>
          <w:bCs/>
          <w:b/>
        </w:rPr>
        <w:t xml:space="preserve">Date:</w:t>
      </w:r>
      <w:r>
        <w:t xml:space="preserve"> </w:t>
      </w:r>
      <w:r>
        <w:t xml:space="preserve">October 26, 2023</w:t>
      </w:r>
      <w:r>
        <w:br/>
      </w:r>
      <w:r>
        <w:rPr>
          <w:bCs/>
          <w:b/>
        </w:rPr>
        <w:t xml:space="preserve">To:</w:t>
      </w:r>
      <w:r>
        <w:br/>
      </w:r>
      <w:r>
        <w:t xml:space="preserve">Buenos Aires Health Board &amp; Investment Committee</w:t>
      </w:r>
      <w:r>
        <w:br/>
      </w:r>
      <w:r>
        <w:t xml:space="preserve">: Project Management Office</w:t>
      </w:r>
    </w:p>
    <w:p>
      <w:pPr>
        <w:pStyle w:val="BodyText"/>
      </w:pPr>
      <w:r>
        <w:t xml:space="preserve">This report outlines the comprehensive strategic plan for launching a state-of-the-art dental clinic, referred to herein as</w:t>
      </w:r>
      <w:r>
        <w:t xml:space="preserve"> </w:t>
      </w:r>
      <w:r>
        <w:rPr>
          <w:bCs/>
          <w:b/>
        </w:rPr>
        <w:t xml:space="preserve">Dentist</w:t>
      </w:r>
      <w:r>
        <w:t xml:space="preserve">, in the capital city of Argentina, Buenos Aires. The proposal aims to address the growing demand for high-quality dental care within one of Latin America's most dynamic metropolitan areas. As Buenos Aires continues to evolve into a hub for medical tourism and local healthcare excellence, there is a distinct opportunity to establish a brand that combines advanced technological integration with personalized patient care.</w:t>
      </w:r>
    </w:p>
    <w:p>
      <w:pPr>
        <w:pStyle w:val="BodyText"/>
      </w:pPr>
      <w:r>
        <w:t xml:space="preserve">The primary objective of this project is not merely the construction of facilities but the creation of an ecosystem that prioritizes preventive care, restorative dentistry, and cosmetic enhancements. By leveraging Buenos Aires' robust healthcare infrastructure while introducing modern management practices,</w:t>
      </w:r>
      <w:r>
        <w:t xml:space="preserve"> </w:t>
      </w:r>
      <w:r>
        <w:rPr>
          <w:bCs/>
          <w:b/>
        </w:rPr>
        <w:t xml:space="preserve">Dentist</w:t>
      </w:r>
      <w:r>
        <w:t xml:space="preserve"> </w:t>
      </w:r>
      <w:r>
        <w:t xml:space="preserve">aims to become a market leader in Argentina's competitive dental sector. This document details the market analysis, operational strategy, financial projections specific to the Argentine economic context.</w:t>
      </w:r>
    </w:p>
    <w:bookmarkStart w:id="25" w:name="X39c95e9c697b9d6cc20764d82d6675b7e681e36"/>
    <w:p>
      <w:pPr>
        <w:pStyle w:val="Heading2"/>
      </w:pPr>
      <w:r>
        <w:t xml:space="preserve">. Market Analysis: The Context of Argentina and Buenos Aires</w:t>
      </w:r>
    </w:p>
    <w:p>
      <w:pPr>
        <w:pStyle w:val="FirstParagraph"/>
      </w:pPr>
      <w:r>
        <w:rPr>
          <w:bCs/>
          <w:b/>
        </w:rPr>
        <w:t xml:space="preserve">Buenos Aires</w:t>
      </w:r>
      <w:r>
        <w:t xml:space="preserve">, often referred as "The Paris of South America," boasts a population exceeding 3 million in its core municipality and over 15 million in its greater metropolitan area. The city has a rich cultural history with a strong emphasis on social interaction, dining, and appearance. Consequently dental health is deeply intertwined with social confidence and professional prospects.</w:t>
      </w:r>
    </w:p>
    <w:p>
      <w:pPr>
        <w:pStyle w:val="BodyText"/>
      </w:pPr>
      <w:r>
        <w:rPr>
          <w:bCs/>
          <w:b/>
        </w:rPr>
        <w:t xml:space="preserve">The Market Landscape:</w:t>
      </w:r>
    </w:p>
    <w:p>
      <w:pPr>
        <w:numPr>
          <w:ilvl w:val="0"/>
          <w:numId w:val="1001"/>
        </w:numPr>
        <w:pStyle w:val="Compact"/>
      </w:pPr>
      <w:r>
        <w:rPr>
          <w:bCs/>
          <w:b/>
        </w:rPr>
        <w:t xml:space="preserve">Demand Drivers:</w:t>
      </w:r>
      <w:r>
        <w:t xml:space="preserve"> </w:t>
      </w:r>
      <w:r>
        <w:t xml:space="preserve">There is a significant gap in the market for mid-to-high-end dental services that offer transparency in pricing, wait times, and treatment quality. While public healthcare covers basic procedures, many Argentines seek private care for orthodontics and cosmetic procedures due to longer wait times and varying standards in the public sector.</w:t>
      </w:r>
    </w:p>
    <w:p>
      <w:pPr>
        <w:numPr>
          <w:ilvl w:val="0"/>
          <w:numId w:val="1001"/>
        </w:numPr>
        <w:pStyle w:val="Compact"/>
      </w:pPr>
      <w:r>
        <w:rPr>
          <w:bCs/>
          <w:b/>
        </w:rPr>
        <w:t xml:space="preserve">Tourism Potential:</w:t>
      </w:r>
      <w:r>
        <w:t xml:space="preserve"> </w:t>
      </w:r>
      <w:r>
        <w:t xml:space="preserve">Buenos Aires attracts millions of international tourists annually. Medical tourism is a growing segment, particularly for patients from neighboring countries (Brazil, Uruguay, Paraguay) seeking high-quality care at competitive exchange rates.</w:t>
      </w:r>
      <w:r>
        <w:t xml:space="preserve"> </w:t>
      </w:r>
      <w:r>
        <w:rPr>
          <w:bCs/>
          <w:b/>
        </w:rPr>
        <w:t xml:space="preserve">Dentist</w:t>
      </w:r>
      <w:r>
        <w:t xml:space="preserve"> </w:t>
      </w:r>
      <w:r>
        <w:t xml:space="preserve">will position itself as a destination for regional dental tourism.</w:t>
      </w:r>
    </w:p>
    <w:p>
      <w:pPr>
        <w:numPr>
          <w:ilvl w:val="0"/>
          <w:numId w:val="1001"/>
        </w:numPr>
        <w:pStyle w:val="Compact"/>
      </w:pPr>
      <w:r>
        <w:rPr>
          <w:bCs/>
          <w:b/>
        </w:rPr>
        <w:t xml:space="preserve">Economic Volatility:</w:t>
      </w:r>
      <w:r>
        <w:t xml:space="preserve"> </w:t>
      </w:r>
      <w:r>
        <w:t xml:space="preserve">The Argentine economy presents unique challenges and opportunities. High inflation rates require flexible pricing models and USD-linked service packages to ensure sustainability while remaining accessible to the local population.</w:t>
      </w:r>
    </w:p>
    <w:bookmarkStart w:id="20" w:name="strategic-positioning-of-dentist"/>
    <w:p>
      <w:pPr>
        <w:pStyle w:val="Heading3"/>
      </w:pPr>
      <w:r>
        <w:t xml:space="preserve">. Strategic Positioning of Dentist</w:t>
      </w:r>
    </w:p>
    <w:p>
      <w:pPr>
        <w:pStyle w:val="FirstParagraph"/>
      </w:pPr>
      <w:r>
        <w:t xml:space="preserve">The</w:t>
      </w:r>
      <w:r>
        <w:t xml:space="preserve"> </w:t>
      </w:r>
      <w:r>
        <w:rPr>
          <w:bCs/>
          <w:b/>
        </w:rPr>
        <w:t xml:space="preserve">Dentist</w:t>
      </w:r>
    </w:p>
    <w:p>
      <w:pPr>
        <w:pStyle w:val="BodyText"/>
      </w:pPr>
      <w:r>
        <w:rPr>
          <w:bCs/>
          <w:b/>
        </w:rPr>
        <w:t xml:space="preserve">Mission:</w:t>
      </w:r>
      <w:r>
        <w:t xml:space="preserve">To provide exceptional, evidence-based dental care that enhances the well-being and confidence of every patient in Argentina, specifically tailored to the cultural and aesthetic preferences of Buenos Aires residents.</w:t>
      </w:r>
    </w:p>
    <w:p>
      <w:pPr>
        <w:pStyle w:val="BodyText"/>
      </w:pPr>
      <w:r>
        <w:rPr>
          <w:bCs/>
          <w:b/>
        </w:rPr>
        <w:t xml:space="preserve">Vision:</w:t>
      </w:r>
      <w:r>
        <w:t xml:space="preserve">To become the leading reference center for dental innovation in South America by 2028.</w:t>
      </w:r>
    </w:p>
    <w:bookmarkEnd w:id="20"/>
    <w:bookmarkStart w:id="21" w:name="operational-plan"/>
    <w:p>
      <w:pPr>
        <w:pStyle w:val="Heading3"/>
      </w:pPr>
      <w:r>
        <w:t xml:space="preserve">. Operational Plan</w:t>
      </w:r>
    </w:p>
    <w:p>
      <w:pPr>
        <w:pStyle w:val="FirstParagraph"/>
      </w:pPr>
      <w:r>
        <w:t xml:space="preserve">The operational framework for</w:t>
      </w:r>
      <w:r>
        <w:t xml:space="preserve"> </w:t>
      </w:r>
      <w:r>
        <w:rPr>
          <w:bCs/>
          <w:b/>
        </w:rPr>
        <w:t xml:space="preserve">Dentist</w:t>
      </w:r>
    </w:p>
    <w:p>
      <w:pPr>
        <w:numPr>
          <w:ilvl w:val="0"/>
          <w:numId w:val="1002"/>
        </w:numPr>
        <w:pStyle w:val="Compact"/>
      </w:pPr>
      <w:r>
        <w:t xml:space="preserve">Licensing and Compliance:All operations will strictly adhere to the regulations set forth by the Ministry of Health of Argentina. This includes obtaining all necessary permits from the local government of Buenos Aires, adhering to infection control standards (ANMAT guidelines), and ensuring all practitioners are licensed in their respective provinces.</w:t>
      </w:r>
    </w:p>
    <w:p>
      <w:pPr>
        <w:numPr>
          <w:ilvl w:val="0"/>
          <w:numId w:val="1002"/>
        </w:numPr>
        <w:pStyle w:val="Compact"/>
      </w:pPr>
      <w:r>
        <w:rPr>
          <w:bCs/>
          <w:b/>
        </w:rPr>
        <w:t xml:space="preserve">Technology Integration:</w:t>
      </w:r>
      <w:r>
        <w:t xml:space="preserve">The clinic will utilize digital impression scanning, 3D imaging for implant planning, and AI-assisted diagnostics. This technology not only improves accuracy but also enhances patient experience by reducing chair time and providing visual explanations of treatment plans.</w:t>
      </w:r>
    </w:p>
    <w:p>
      <w:pPr>
        <w:numPr>
          <w:ilvl w:val="0"/>
          <w:numId w:val="1002"/>
        </w:numPr>
        <w:pStyle w:val="Compact"/>
      </w:pPr>
      <w:r>
        <w:t xml:space="preserve">Staffing:We will recruit top-tier dentists from leading Argentine universities such as the University of Buenos Aires (UBA) and the Austral University. Additionally, we will implement a continuous education program to keep staff updated on global dental trends. Multilingual support (Spanish, English Portuguese) will be available to cater to both locals and international patients.</w:t>
      </w:r>
    </w:p>
    <w:p>
      <w:pPr>
        <w:numPr>
          <w:ilvl w:val="0"/>
          <w:numId w:val="1002"/>
        </w:numPr>
        <w:pStyle w:val="Compact"/>
      </w:pPr>
      <w:r>
        <w:t xml:space="preserve">Patient Experience:Buenos Aires is known for its hospitality. The clinic's design will reflect this, with a calming interior aesthetic inspired by local art and architecture. We will introduce a digital booking system that allows patients to schedule appointments, manage their medical records, and receive reminders via WhatsApp, which is widely used in Argentina for business communication.</w:t>
      </w:r>
    </w:p>
    <w:bookmarkEnd w:id="21"/>
    <w:bookmarkStart w:id="22" w:name="financial-strategy"/>
    <w:p>
      <w:pPr>
        <w:pStyle w:val="Heading3"/>
      </w:pPr>
      <w:r>
        <w:t xml:space="preserve">. Financial Strategy</w:t>
      </w:r>
    </w:p>
    <w:p>
      <w:pPr>
        <w:pStyle w:val="FirstParagraph"/>
      </w:pPr>
      <w:r>
        <w:t xml:space="preserve">The financial model for</w:t>
      </w:r>
      <w:r>
        <w:t xml:space="preserve"> </w:t>
      </w:r>
      <w:r>
        <w:rPr>
          <w:bCs/>
          <w:b/>
        </w:rPr>
        <w:t xml:space="preserve">Dentist</w:t>
      </w:r>
    </w:p>
    <w:p>
      <w:pPr>
        <w:numPr>
          <w:ilvl w:val="0"/>
          <w:numId w:val="1003"/>
        </w:numPr>
        <w:pStyle w:val="Compact"/>
      </w:pPr>
      <w:r>
        <w:t xml:space="preserve">Currency Hedging:To mitigate the risks associated with the Argentine Peso, a significant portion of our equipment procurement and supplier contracts will be indexed to the USD. Service fees for international patients will also be quoted in USD. For local patients, we will offer tiered pricing plans that adjust quarterly based on inflation indices.</w:t>
      </w:r>
    </w:p>
    <w:p>
      <w:pPr>
        <w:numPr>
          <w:ilvl w:val="0"/>
          <w:numId w:val="1003"/>
        </w:numPr>
        <w:pStyle w:val="Compact"/>
      </w:pPr>
      <w:r>
        <w:rPr>
          <w:bCs/>
          <w:b/>
        </w:rPr>
        <w:t xml:space="preserve">Revenue Streams:</w:t>
      </w:r>
      <w:r>
        <w:t xml:space="preserve">- Primary Care: Check-ups, cleanings, and fillings.</w:t>
      </w:r>
      <w:r>
        <w:br/>
      </w:r>
      <w:r>
        <w:t xml:space="preserve">- Specialized Services: Orthodontics (aligners and braces), Dental Implants.</w:t>
      </w:r>
      <w:r>
        <w:br/>
      </w:r>
      <w:r>
        <w:t xml:space="preserve">- Cosmetic Dentistry: Veneers, whitening procedures.</w:t>
      </w:r>
    </w:p>
    <w:p>
      <w:pPr>
        <w:numPr>
          <w:ilvl w:val="0"/>
          <w:numId w:val="1003"/>
        </w:numPr>
        <w:pStyle w:val="Compact"/>
      </w:pPr>
      <w:r>
        <w:t xml:space="preserve">Marketing Budget:We will allocate 15% of projected revenue to marketing in the first year. This includes digital advertising on social media platforms (Instagram and Facebook are highly influential in Argentina), SEO optimization for Spanish-language queries, and partnerships with corporate offices for employee dental benefits.</w:t>
      </w:r>
    </w:p>
    <w:bookmarkEnd w:id="22"/>
    <w:bookmarkStart w:id="23" w:name="risk-analysis-and-mitigation"/>
    <w:p>
      <w:pPr>
        <w:pStyle w:val="Heading3"/>
      </w:pPr>
      <w:r>
        <w:t xml:space="preserve">. Risk Analysis and Mitigation</w:t>
      </w:r>
    </w:p>
    <w:p>
      <w:pPr>
        <w:pStyle w:val="FirstParagraph"/>
      </w:pPr>
      <w:r>
        <w:rPr>
          <w:bCs/>
          <w:b/>
        </w:rPr>
        <w:t xml:space="preserve">Economic Instability:</w:t>
      </w:r>
      <w:r>
        <w:t xml:space="preserve">The volatility of the Argentine economy poses a risk to operational costs. We will mitigate this by maintaining a diversified supply chain, keeping essential inventory levels, and negotiating long-term contracts with suppliers in USD where possible.</w:t>
      </w:r>
    </w:p>
    <w:p>
      <w:pPr>
        <w:pStyle w:val="BodyText"/>
      </w:pPr>
      <w:r>
        <w:rPr>
          <w:bCs/>
          <w:b/>
        </w:rPr>
        <w:t xml:space="preserve">Regulatory Changes:</w:t>
      </w:r>
      <w:r>
        <w:t xml:space="preserve">We will maintain active engagement with local health associations and legal counsel in Buenos Aires to stay ahead of any regulatory changes. Regular audits will ensure compliance with all current laws.</w:t>
      </w:r>
    </w:p>
    <w:p>
      <w:pPr>
        <w:pStyle w:val="BodyText"/>
      </w:pPr>
      <w:r>
        <w:rPr>
          <w:bCs/>
          <w:b/>
        </w:rPr>
        <w:t xml:space="preserve">Competition:</w:t>
      </w:r>
      <w:r>
        <w:t xml:space="preserve">The dental market in</w:t>
      </w:r>
      <w:r>
        <w:t xml:space="preserve"> </w:t>
      </w:r>
      <w:r>
        <w:rPr>
          <w:bCs/>
          <w:b/>
        </w:rPr>
        <w:t xml:space="preserve">Buenos Aires</w:t>
      </w:r>
    </w:p>
    <w:p>
      <w:pPr>
        <w:numPr>
          <w:ilvl w:val="0"/>
          <w:numId w:val="1004"/>
        </w:numPr>
        <w:pStyle w:val="Compact"/>
      </w:pPr>
      <w:r>
        <w:t xml:space="preserve">- Emphasizing superior patient service and shorter wait times.</w:t>
      </w:r>
      <w:r>
        <w:br/>
      </w:r>
      <w:r>
        <w:t xml:space="preserve">- Leveraging advanced technology to offer faster, less invasive treatments.</w:t>
      </w:r>
      <w:r>
        <w:br/>
      </w:r>
      <w:r>
        <w:t xml:space="preserve">- Building a strong brand reputation through community engagement and satisfied patient testimonials.</w:t>
      </w:r>
    </w:p>
    <w:bookmarkEnd w:id="23"/>
    <w:bookmarkStart w:id="24" w:name="conclusion"/>
    <w:p>
      <w:pPr>
        <w:pStyle w:val="Heading3"/>
      </w:pPr>
      <w:r>
        <w:t xml:space="preserve">. Conclusion</w:t>
      </w:r>
    </w:p>
    <w:p>
      <w:pPr>
        <w:pStyle w:val="FirstParagraph"/>
      </w:pPr>
      <w:r>
        <w:t xml:space="preserve">The launch of</w:t>
      </w:r>
      <w:r>
        <w:t xml:space="preserve"> </w:t>
      </w:r>
      <w:r>
        <w:rPr>
          <w:bCs/>
          <w:b/>
        </w:rPr>
        <w:t xml:space="preserve">Dentist</w:t>
      </w:r>
    </w:p>
    <w:p>
      <w:pPr>
        <w:pStyle w:val="BodyText"/>
      </w:pPr>
      <w:r>
        <w:t xml:space="preserve">In conclusion this project report outlines a viable, ambitious plan to establish</w:t>
      </w:r>
      <w:r>
        <w:t xml:space="preserve"> </w:t>
      </w:r>
      <w:r>
        <w:rPr>
          <w:bCs/>
          <w:b/>
        </w:rPr>
        <w:t xml:space="preserve">Dentist</w:t>
      </w:r>
    </w:p>
    <w:p>
      <w:pPr>
        <w:pStyle w:val="BodyText"/>
      </w:pPr>
      <w:r>
        <w:t xml:space="preserve">. Next Steps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Project Report: Strategic Expansion in Argentina, Buenos Aires</dc:title>
  <dc:creator/>
  <cp:keywords/>
  <dcterms:created xsi:type="dcterms:W3CDTF">2026-07-30T06:28:03Z</dcterms:created>
  <dcterms:modified xsi:type="dcterms:W3CDTF">2026-07-30T06:28:03Z</dcterms:modified>
</cp:coreProperties>
</file>

<file path=docProps/custom.xml><?xml version="1.0" encoding="utf-8"?>
<Properties xmlns="http://schemas.openxmlformats.org/officeDocument/2006/custom-properties" xmlns:vt="http://schemas.openxmlformats.org/officeDocument/2006/docPropsVTypes"/>
</file>