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Care</w:t>
      </w:r>
      <w:r>
        <w:t xml:space="preserve"> </w:t>
      </w:r>
      <w:r>
        <w:t xml:space="preserve">Project</w:t>
      </w:r>
      <w:r>
        <w:t xml:space="preserve"> </w:t>
      </w:r>
      <w:r>
        <w:t xml:space="preserve">Report:</w:t>
      </w:r>
      <w:r>
        <w:t xml:space="preserve"> </w:t>
      </w:r>
      <w:r>
        <w:t xml:space="preserve">Brussels,</w:t>
      </w:r>
      <w:r>
        <w:t xml:space="preserve"> </w:t>
      </w:r>
      <w:r>
        <w:t xml:space="preserve">Belgium</w:t>
      </w:r>
    </w:p>
    <w:bookmarkStart w:id="32" w:name="Xd14be17e7c32e8fa13244a2522f06e37f2c471d"/>
    <w:p>
      <w:pPr>
        <w:pStyle w:val="Heading1"/>
      </w:pPr>
      <w:r>
        <w:t xml:space="preserve">Dentist Project Report: Comprehensive Oral Healthcare Strategy for Belgium Brussels</w:t>
      </w:r>
    </w:p>
    <w:p>
      <w:pPr>
        <w:pStyle w:val="FirstParagraph"/>
      </w:pPr>
      <w:r>
        <w:rPr>
          <w:bCs/>
          <w:b/>
        </w:rPr>
        <w:t xml:space="preserve">Date:</w:t>
      </w:r>
      <w:r>
        <w:t xml:space="preserve"> </w:t>
      </w:r>
      <w:r>
        <w:t xml:space="preserve">October 26, 2023</w:t>
      </w:r>
      <w:r>
        <w:br/>
      </w:r>
      <w:r>
        <w:rPr>
          <w:bCs/>
          <w:b/>
        </w:rPr>
        <w:t xml:space="preserve">To:</w:t>
      </w:r>
      <w:r>
        <w:t xml:space="preserve">, Stakeholders and Municipal Health Councils of Belgium Brussels</w:t>
      </w:r>
      <w:r>
        <w:br/>
      </w:r>
    </w:p>
    <w:p>
      <w:pPr>
        <w:pStyle w:val="BodyText"/>
      </w:pPr>
      <w:r>
        <w:t xml:space="preserve">From:, Project Management Team</w:t>
      </w:r>
      <w:r>
        <w:br/>
      </w:r>
    </w:p>
    <w:p>
      <w:pPr>
        <w:pStyle w:val="BodyText"/>
      </w:pPr>
      <w:r>
        <w:t xml:space="preserve">Subject:, Strategic Implementation of a High-Quality Dental Clinic in the Heart of Belgium Brussels</w:t>
      </w:r>
    </w:p>
    <w:bookmarkStart w:id="20" w:name="executive-summary"/>
    <w:p>
      <w:pPr>
        <w:pStyle w:val="Heading2"/>
      </w:pPr>
      <w:r>
        <w:t xml:space="preserve">1. Executive Summary</w:t>
      </w:r>
    </w:p>
    <w:p>
      <w:pPr>
        <w:pStyle w:val="FirstParagraph"/>
      </w:pPr>
      <w:r>
        <w:t xml:space="preserve">This project report outlines the comprehensive strategy for establishing and operating a state-of-the-art dental clinic within the dynamic urban landscape of Belgium Brussels. As the capital city serves as both a national hub for administrative governance and an international center for diplomacy, the demand for exceptional dental services is multifaceted. The objective of this initiative is to provide accessible, high-quality oral healthcare that meets diverse cultural and medical standards. By focusing on advanced technology, multilingual staff capabilities, and integration with local insurance frameworks in Belgium Brussels, this project aims to set a new benchmark for dental care excellence in the region.</w:t>
      </w:r>
    </w:p>
    <w:bookmarkEnd w:id="20"/>
    <w:bookmarkStart w:id="21" w:name="market-analysis-and-demographics"/>
    <w:p>
      <w:pPr>
        <w:pStyle w:val="Heading2"/>
      </w:pPr>
      <w:r>
        <w:t xml:space="preserve">2. Market Analysis and Demographics</w:t>
      </w:r>
    </w:p>
    <w:p>
      <w:pPr>
        <w:pStyle w:val="FirstParagraph"/>
      </w:pPr>
      <w:r>
        <w:t xml:space="preserve">The demographic profile of Belgium Brussels presents unique opportunities and challenges. The city is characterized by a highly international population, including diplomats, EU officials, expatriates, and local Belgian residents. Consequently, the patient base in Belgium Brussels demands not only clinical excellence but also significant linguistic diversity. Our analysis indicates that English French Dutch are essential languages for effective communication in a medical setting within this specific region.</w:t>
      </w:r>
    </w:p>
    <w:p>
      <w:pPr>
        <w:pStyle w:val="BodyText"/>
      </w:pPr>
      <w:r>
        <w:t xml:space="preserve">Furthermore the aging population in certain arrondissements of Belgium Brussels requires specialized geriatric dental care such as prosthodontics and periodontal maintenance. Simultaneously there is a growing segment of young professionals seeking cosmetic dentistry and preventive care. Understanding these distinct demographics allows us to tailor our services specifically for the complex environment of Belgium Brussels ensuring that every patient receives culturally competent and linguistically appropriate treatment.</w:t>
      </w:r>
    </w:p>
    <w:bookmarkEnd w:id="21"/>
    <w:bookmarkStart w:id="22" w:name="regulatory-framework-in-belgium"/>
    <w:p>
      <w:pPr>
        <w:pStyle w:val="Heading2"/>
      </w:pPr>
      <w:r>
        <w:t xml:space="preserve">3. Regulatory Framework in Belgium</w:t>
      </w:r>
    </w:p>
    <w:p>
      <w:pPr>
        <w:pStyle w:val="FirstParagraph"/>
      </w:pPr>
      <w:r>
        <w:t xml:space="preserve">Navigating the regulatory landscape is crucial for any healthcare provider operating in this region. In Belgium Brussels compliance with federal health regulations established by the FPS Public Health Food Chain Safety and Environment is mandatory. This includes strict adherence to sterilization protocols infection control measures and data protection laws under GDPR which are rigorously enforced.</w:t>
      </w:r>
    </w:p>
    <w:p>
      <w:pPr>
        <w:pStyle w:val="BodyText"/>
      </w:pPr>
      <w:r>
        <w:t xml:space="preserve">Additionally all dentists practicing within Belgium Brussels must be registered with the National Council of Dentistry. The project report emphasizes that maintaining continuous professional development is not just a legal requirement but a strategic advantage. By ensuring our team stays updated on the latest dental techniques and technologies we reinforce trust among patients who expect top-tier care in the capital city.</w:t>
      </w:r>
    </w:p>
    <w:bookmarkEnd w:id="22"/>
    <w:bookmarkStart w:id="25" w:name="Xd81c92f364fa96c07b3dc0d8e413629b09f6b17"/>
    <w:p>
      <w:pPr>
        <w:pStyle w:val="Heading2"/>
      </w:pPr>
      <w:r>
        <w:t xml:space="preserve">4. Operational Strategy and Service Offerings</w:t>
      </w:r>
    </w:p>
    <w:p>
      <w:pPr>
        <w:pStyle w:val="FirstParagraph"/>
      </w:pPr>
      <w:r>
        <w:t xml:space="preserve">The proposed clinic will offer a full spectrum of dental services ranging from routine checkups to advanced surgical procedures including implants orthodontics and oral surgery. A key differentiator for this project is the implementation of digital dentistry workflows which enhance precision and patient comfort.</w:t>
      </w:r>
    </w:p>
    <w:bookmarkStart w:id="23" w:name="multilingual-support"/>
    <w:p>
      <w:pPr>
        <w:pStyle w:val="Heading3"/>
      </w:pPr>
      <w:r>
        <w:t xml:space="preserve">4.1 Multilingual Support</w:t>
      </w:r>
    </w:p>
    <w:p>
      <w:pPr>
        <w:pStyle w:val="FirstParagraph"/>
      </w:pPr>
      <w:r>
        <w:t xml:space="preserve">To address the specific needs of Belgium Brussels patients our staff will include native speakers of French Dutch English German Italian Spanish and Arabic. This multilingual capability ensures that patients from diverse backgrounds can communicate their symptoms understand treatment plans and feel comfortable during their visits.</w:t>
      </w:r>
    </w:p>
    <w:bookmarkEnd w:id="23"/>
    <w:bookmarkStart w:id="24" w:name="insurance-integration"/>
    <w:p>
      <w:pPr>
        <w:pStyle w:val="Heading3"/>
      </w:pPr>
      <w:r>
        <w:t xml:space="preserve">4.2 Insurance Integration</w:t>
      </w:r>
    </w:p>
    <w:p>
      <w:pPr>
        <w:pStyle w:val="FirstParagraph"/>
      </w:pPr>
      <w:r>
        <w:t xml:space="preserve">A significant aspect of the Belgian healthcare system involves reimbursement through mutualities. Our administrative team will be trained to navigate these insurance systems efficiently ensuring that patients in Belgium Brussels receive accurate reimbursements promptly reducing financial barriers to quality dental care.</w:t>
      </w:r>
    </w:p>
    <w:bookmarkEnd w:id="24"/>
    <w:bookmarkEnd w:id="25"/>
    <w:bookmarkStart w:id="26" w:name="technological-infrastructure"/>
    <w:p>
      <w:pPr>
        <w:pStyle w:val="Heading2"/>
      </w:pPr>
      <w:r>
        <w:t xml:space="preserve">5. Technological Infrastructure</w:t>
      </w:r>
    </w:p>
    <w:p>
      <w:pPr>
        <w:pStyle w:val="FirstParagraph"/>
      </w:pPr>
      <w:r>
        <w:t xml:space="preserve">Innovation is at the core of our operational model. The clinic will utilize intraoral scanners rather than traditional impression materials reducing discomfort and appointment times 3D imaging systems for precise implant planning and CAD/CAM technology for same-day restorations such as crowns and veneers. These technologies not only improve clinical outcomes but also align with modern expectations of efficiency in a bustling city like Belgium Brussels.</w:t>
      </w:r>
    </w:p>
    <w:bookmarkEnd w:id="26"/>
    <w:bookmarkStart w:id="27" w:name="community-engagement-and-public-health"/>
    <w:p>
      <w:pPr>
        <w:pStyle w:val="Heading2"/>
      </w:pPr>
      <w:r>
        <w:t xml:space="preserve">6. Community Engagement and Public Health</w:t>
      </w:r>
    </w:p>
    <w:p>
      <w:pPr>
        <w:pStyle w:val="FirstParagraph"/>
      </w:pPr>
      <w:r>
        <w:t xml:space="preserve">We recognize the responsibility of dental practitioners to contribute to public health initiatives within their communities. In partnership with local schools and community centers in various arrondissements of Belgium Brussels we will launch preventive education programs aimed at children and adolescents These initiatives focus on proper brushing techniques fluoride application and dietary advice aiming to reduce the prevalence of tooth decay across generations.</w:t>
      </w:r>
    </w:p>
    <w:p>
      <w:pPr>
        <w:pStyle w:val="BodyText"/>
      </w:pPr>
      <w:r>
        <w:t xml:space="preserve">Furthermore we plan to organize annual health fairs providing free screenings for underserved populations. This community-centric approach strengthens our brand reputation as a caring institution deeply embedded in the social fabric of Belgium Brussels.</w:t>
      </w:r>
    </w:p>
    <w:bookmarkEnd w:id="27"/>
    <w:bookmarkStart w:id="28" w:name="financial-projections-and-sustainability"/>
    <w:p>
      <w:pPr>
        <w:pStyle w:val="Heading2"/>
      </w:pPr>
      <w:r>
        <w:t xml:space="preserve">7. Financial Projections and Sustainability</w:t>
      </w:r>
    </w:p>
    <w:p>
      <w:pPr>
        <w:pStyle w:val="FirstParagraph"/>
      </w:pPr>
      <w:r>
        <w:t xml:space="preserve">The financial model projects steady growth over the first three years driven by increased awareness and referral networks within the international community of Belgium Brussels. Initial investment covers high-end equipment leasehold improvements for infection control compliance and marketing campaigns targeted at both local residents expatriates diplomats.</w:t>
      </w:r>
    </w:p>
    <w:p>
      <w:pPr>
        <w:pStyle w:val="BodyText"/>
      </w:pPr>
      <w:r>
        <w:t xml:space="preserve">Sustainability measures include energy-efficient lighting recycling programs for dental materials and digital record-keeping to minimize paper waste. By adopting environmentally friendly practices we align with broader sustainability goals often prioritized by institutions operating in the European capital region of Belgium Brussels.</w:t>
      </w:r>
    </w:p>
    <w:bookmarkEnd w:id="28"/>
    <w:bookmarkStart w:id="29" w:name="risk-management"/>
    <w:p>
      <w:pPr>
        <w:pStyle w:val="Heading2"/>
      </w:pPr>
      <w:r>
        <w:t xml:space="preserve">8. Risk Management</w:t>
      </w:r>
    </w:p>
    <w:p>
      <w:pPr>
        <w:pStyle w:val="FirstParagraph"/>
      </w:pPr>
      <w:r>
        <w:t xml:space="preserve">Potential risks include regulatory changes labor shortages or economic fluctuations impacting discretionary spending on cosmetic procedures. To mitigate these risks we maintain a diversified service portfolio ensuring stability through essential healthcare needs regardless of economic conditions. Regular staff training and competitive compensation packages help retain top talent in a competitive market for dental professionals.</w:t>
      </w:r>
    </w:p>
    <w:bookmarkEnd w:id="29"/>
    <w:bookmarkStart w:id="30" w:name="conclusion"/>
    <w:p>
      <w:pPr>
        <w:pStyle w:val="Heading2"/>
      </w:pPr>
      <w:r>
        <w:t xml:space="preserve">9. Conclusion</w:t>
      </w:r>
    </w:p>
    <w:p>
      <w:pPr>
        <w:pStyle w:val="FirstParagraph"/>
      </w:pPr>
      <w:r>
        <w:t xml:space="preserve">In conclusion this project report highlights the viability and necessity of establishing a premier dental clinic in Belgium Brussels. By leveraging advanced technology multilingual expertise strict regulatory compliance and community engagement we position ourselves to meet the complex needs of this unique demographic landscape. The integration of seamless insurance processes with high-quality clinical care ensures that our services remain accessible equitable and effective for all residents visitors diplomats residing in Belgium Brussels.</w:t>
      </w:r>
    </w:p>
    <w:p>
      <w:pPr>
        <w:pStyle w:val="BodyText"/>
      </w:pPr>
      <w:r>
        <w:t xml:space="preserve">We are confident that this initiative will not only achieve financial success but also significantly enhance oral health outcomes for the diverse population of Belgium Brussels setting a new standard for excellence in dental healthcare delivery.</w:t>
      </w:r>
    </w:p>
    <w:bookmarkEnd w:id="30"/>
    <w:bookmarkStart w:id="31" w:name="recommendations"/>
    <w:p>
      <w:pPr>
        <w:pStyle w:val="Heading2"/>
      </w:pPr>
      <w:r>
        <w:t xml:space="preserve">10. Recommendations</w:t>
      </w:r>
    </w:p>
    <w:p>
      <w:pPr>
        <w:pStyle w:val="FirstParagraph"/>
      </w:pPr>
      <w:r>
        <w:t xml:space="preserve">We recommend immediate approval of the initial funding phase to begin recruitment and facility preparation. Early engagement with local mutualities and international organizations in Belgium Brussels is advised to secure referral partnerships before opening doors. Continuous monitoring of regulatory updates specific to Belgium Brussels healthcare laws will ensure ongoing compliance and operational efficiency.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Care Project Report: Brussels, Belgium</dc:title>
  <dc:creator/>
  <dc:language>en</dc:language>
  <cp:keywords/>
  <dcterms:created xsi:type="dcterms:W3CDTF">2026-07-30T03:46:05Z</dcterms:created>
  <dcterms:modified xsi:type="dcterms:W3CDTF">2026-07-30T03:46:05Z</dcterms:modified>
</cp:coreProperties>
</file>

<file path=docProps/custom.xml><?xml version="1.0" encoding="utf-8"?>
<Properties xmlns="http://schemas.openxmlformats.org/officeDocument/2006/custom-properties" xmlns:vt="http://schemas.openxmlformats.org/officeDocument/2006/docPropsVTypes"/>
</file>