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Shanghai,</w:t>
      </w:r>
      <w:r>
        <w:t xml:space="preserve"> </w:t>
      </w:r>
      <w:r>
        <w:t xml:space="preserve">China</w:t>
      </w:r>
    </w:p>
    <w:bookmarkStart w:id="31" w:name="X24358285e2292886db7ee4e468fb0a7df77a1e9"/>
    <w:p>
      <w:pPr>
        <w:pStyle w:val="Heading1"/>
      </w:pPr>
      <w:r>
        <w:t xml:space="preserve">Project Report: Establishment of a Premium Dental Care Facility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Investment Committee</w:t>
      </w:r>
      <w:r>
        <w:br/>
      </w:r>
    </w:p>
    <w:p>
      <w:pPr>
        <w:pStyle w:val="BodyText"/>
      </w:pPr>
      <w:r>
        <w:t xml:space="preserve">Strategic Planning Department</w:t>
      </w:r>
      <w:r>
        <w:br/>
      </w:r>
    </w:p>
    <w:p>
      <w:pPr>
        <w:pStyle w:val="BodyText"/>
      </w:pPr>
      <w:r>
        <w:rPr>
          <w:iCs/>
          <w:i/>
        </w:rPr>
        <w:t xml:space="preserve">The "Global Smile" Dentist Project in China Shanghai</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feasibility, operational framework, and market analysis for establishing a high-end dental clinic network under the brand "Global Smile" within</w:t>
      </w:r>
      <w:r>
        <w:t xml:space="preserve"> </w:t>
      </w:r>
      <w:r>
        <w:rPr>
          <w:bCs/>
          <w:b/>
        </w:rPr>
        <w:t xml:space="preserve">China Shanghai</w:t>
      </w:r>
      <w:r>
        <w:t xml:space="preserve">. The primary objective is to address the growing demand for premium oral healthcare services among the rising middle class, expatriate community, and medical tourism sector in one of China’s most dynamic economic hubs. By integrating advanced diagnostic technologies with Western standards of patient care, this</w:t>
      </w:r>
      <w:r>
        <w:t xml:space="preserve"> </w:t>
      </w:r>
      <w:r>
        <w:rPr>
          <w:bCs/>
          <w:b/>
        </w:rPr>
        <w:t xml:space="preserve">Dentist</w:t>
      </w:r>
      <w:r>
        <w:t xml:space="preserve"> </w:t>
      </w:r>
      <w:r>
        <w:t xml:space="preserve">initiative aims to capture a significant market share in the specialized healthcare sector of Shanghai.</w:t>
      </w:r>
    </w:p>
    <w:bookmarkEnd w:id="20"/>
    <w:bookmarkStart w:id="23" w:name="X75a5fb82ce302ca6acf8f817b8e47481fd5ea19"/>
    <w:p>
      <w:pPr>
        <w:pStyle w:val="Heading2"/>
      </w:pPr>
      <w:r>
        <w:t xml:space="preserve">2. Market Analysis: The Context of China Shanghai</w:t>
      </w:r>
    </w:p>
    <w:bookmarkStart w:id="21" w:name="economic-drivers-and-demographic-shifts"/>
    <w:p>
      <w:pPr>
        <w:pStyle w:val="Heading3"/>
      </w:pPr>
      <w:r>
        <w:t xml:space="preserve">2.1 Economic Drivers and Demographic Shifts</w:t>
      </w:r>
    </w:p>
    <w:p>
      <w:pPr>
        <w:pStyle w:val="FirstParagraph"/>
      </w:pPr>
      <w:r>
        <w:rPr>
          <w:bCs/>
          <w:b/>
        </w:rPr>
        <w:t xml:space="preserve">China Shanghai</w:t>
      </w:r>
      <w:r>
        <w:t xml:space="preserve">, as a global financial center, serves as the entry point for many international businesses into mainland China. The city boasts a rapidly aging population alongside a youthful demographic that is increasingly health-conscious. In recent years, there has been a paradigm shift in</w:t>
      </w:r>
    </w:p>
    <w:p>
      <w:pPr>
        <w:pStyle w:val="BodyText"/>
      </w:pPr>
      <w:r>
        <w:t xml:space="preserve">China Shanghai, moving away from viewing dental care merely as emergency pain relief toward preventive and aesthetic treatments. Procedures such as orthodontics (braces), teeth whitening, and dental implants are seeing exponential growth rates.</w:t>
      </w:r>
    </w:p>
    <w:bookmarkEnd w:id="21"/>
    <w:bookmarkStart w:id="22" w:name="competitive-landscape"/>
    <w:p>
      <w:pPr>
        <w:pStyle w:val="Heading3"/>
      </w:pPr>
      <w:r>
        <w:t xml:space="preserve">2.2 Competitive Landscape</w:t>
      </w:r>
    </w:p>
    <w:p>
      <w:pPr>
        <w:pStyle w:val="FirstParagraph"/>
      </w:pPr>
      <w:r>
        <w:t xml:space="preserve">The current market in Shanghai is polarized between public hospitals, which suffer from overcrowding and limited consultation times, and low-cost private chains that often lack premium service amenities. There is a distinct gap for mid-to-high-end clinics that offer bilingual staff (Mandarin-English), transparent pricing, and a holistic patient experience. This Project Report identifies this "service gap" as the primary opportunity for our</w:t>
      </w:r>
      <w:r>
        <w:t xml:space="preserve"> </w:t>
      </w:r>
      <w:r>
        <w:rPr>
          <w:bCs/>
          <w:b/>
        </w:rPr>
        <w:t xml:space="preserve">Dentist</w:t>
      </w:r>
      <w:r>
        <w:t xml:space="preserve"> </w:t>
      </w:r>
      <w:r>
        <w:t xml:space="preserve">brand to differentiate itself through superior customer service and advanced medical technology.</w:t>
      </w:r>
    </w:p>
    <w:bookmarkEnd w:id="22"/>
    <w:bookmarkEnd w:id="23"/>
    <w:bookmarkStart w:id="24" w:name="X0effd6af460c6fca8e205fb120e62f684867e46"/>
    <w:p>
      <w:pPr>
        <w:pStyle w:val="Heading2"/>
      </w:pPr>
      <w:r>
        <w:t xml:space="preserve">3. Strategic Objectives of the Dentist Project</w:t>
      </w:r>
    </w:p>
    <w:p>
      <w:pPr>
        <w:pStyle w:val="FirstParagraph"/>
      </w:pPr>
      <w:r>
        <w:t xml:space="preserve">The core mission of this project is to establish a benchmark for dental excellence in China Shanghai. The specific objectives include:</w:t>
      </w:r>
    </w:p>
    <w:p>
      <w:pPr>
        <w:numPr>
          <w:ilvl w:val="0"/>
          <w:numId w:val="1001"/>
        </w:numPr>
        <w:pStyle w:val="Compact"/>
      </w:pPr>
      <w:r>
        <w:rPr>
          <w:bCs/>
          <w:b/>
        </w:rPr>
        <w:t xml:space="preserve">Patient-Centric Care:</w:t>
      </w:r>
      <w:r>
        <w:t xml:space="preserve"> </w:t>
      </w:r>
      <w:r>
        <w:t xml:space="preserve">To ensure every patient interacts with a dedicated care coordinator, reducing wait times and enhancing the overall experience.</w:t>
      </w:r>
    </w:p>
    <w:p>
      <w:pPr>
        <w:numPr>
          <w:ilvl w:val="0"/>
          <w:numId w:val="1001"/>
        </w:numPr>
        <w:pStyle w:val="Compact"/>
      </w:pPr>
      <w:r>
        <w:t xml:space="preserve">Digital Integration:To implement AI-driven diagnostic tools and 3D imaging, positioning the practice as a tech-forward leader in Shanghai.</w:t>
      </w:r>
    </w:p>
    <w:p>
      <w:pPr>
        <w:numPr>
          <w:ilvl w:val="0"/>
          <w:numId w:val="1001"/>
        </w:numPr>
        <w:pStyle w:val="Compact"/>
      </w:pPr>
      <w:r>
        <w:rPr>
          <w:bCs/>
          <w:b/>
        </w:rPr>
        <w:t xml:space="preserve">Talent Acquisition:</w:t>
      </w:r>
      <w:r>
        <w:t xml:space="preserve"> </w:t>
      </w:r>
      <w:r>
        <w:t xml:space="preserve">To recruit top-tier dental professionals who are fluent in multiple languages and trained in international protocols.</w:t>
      </w:r>
    </w:p>
    <w:p>
      <w:pPr>
        <w:numPr>
          <w:ilvl w:val="0"/>
          <w:numId w:val="1001"/>
        </w:numPr>
        <w:pStyle w:val="Compact"/>
      </w:pPr>
      <w:r>
        <w:rPr>
          <w:bCs/>
          <w:b/>
        </w:rPr>
        <w:t xml:space="preserve">Safety Standards:</w:t>
      </w:r>
      <w:r>
        <w:t xml:space="preserve">To adhere to the strictest sterilization and infection control standards, building trust among health-conscious consumers in China Shanghai.</w:t>
      </w:r>
    </w:p>
    <w:p>
      <w:pPr>
        <w:pStyle w:val="FirstParagraph"/>
      </w:pPr>
      <w:r>
        <w:br/>
      </w:r>
    </w:p>
    <w:bookmarkEnd w:id="24"/>
    <w:bookmarkStart w:id="25" w:name="operational-framework"/>
    <w:p>
      <w:pPr>
        <w:pStyle w:val="Heading2"/>
      </w:pPr>
      <w:r>
        <w:t xml:space="preserve">4. Operational Framework</w:t>
      </w:r>
    </w:p>
    <w:p>
      <w:pPr>
        <w:pStyle w:val="FirstParagraph"/>
      </w:pPr>
      <w:r>
        <w:t xml:space="preserve">4.1 Location Strategy"China Shanghai" is not a monolith; it consists of distinct districts with varying demographics. The initial clinic will be located in the Jing'an District, known for its high concentration of affluent residents and international schools. This location ensures proximity to our target demographic: expatriates and upper-middle-class locals.</w:t>
      </w:r>
    </w:p>
    <w:p>
      <w:pPr>
        <w:pStyle w:val="BodyText"/>
      </w:pPr>
      <w:r>
        <w:t xml:space="preserve">4.2 Service OfferingsThe "Dentist" clinic will offer comprehensive services, including:</w:t>
      </w:r>
    </w:p>
    <w:p>
      <w:pPr>
        <w:numPr>
          <w:ilvl w:val="0"/>
          <w:numId w:val="1002"/>
        </w:numPr>
        <w:pStyle w:val="Compact"/>
      </w:pPr>
      <w:r>
        <w:rPr>
          <w:bCs/>
          <w:b/>
        </w:rPr>
        <w:t xml:space="preserve">Cosmetic Dentistry:</w:t>
      </w:r>
      <w:r>
        <w:t xml:space="preserve">Veneers, bonding, and whitening.</w:t>
      </w:r>
    </w:p>
    <w:p>
      <w:pPr>
        <w:numPr>
          <w:ilvl w:val="0"/>
          <w:numId w:val="1002"/>
        </w:numPr>
        <w:pStyle w:val="Compact"/>
      </w:pPr>
      <w:r>
        <w:t xml:space="preserve">Implantology:Surgical placement of titanium implants for tooth replacement.</w:t>
      </w:r>
    </w:p>
    <w:p>
      <w:pPr>
        <w:numPr>
          <w:ilvl w:val="0"/>
          <w:numId w:val="1002"/>
        </w:numPr>
        <w:pStyle w:val="Compact"/>
      </w:pPr>
      <w:r>
        <w:t xml:space="preserve">Pediatric Dentistry:</w:t>
      </w:r>
    </w:p>
    <w:p>
      <w:pPr>
        <w:numPr>
          <w:ilvl w:val="0"/>
          <w:numId w:val="1000"/>
        </w:numPr>
        <w:pStyle w:val="Compact"/>
      </w:pPr>
      <w:r>
        <w:t xml:space="preserve">A child-friendly environment to combat dental anxiety early in life...span.2.0, providing clear communication about costs and treatment plans..</w:t>
      </w:r>
    </w:p>
    <w:p>
      <w:pPr>
        <w:pStyle w:val="FirstParagraph"/>
      </w:pPr>
      <w:r>
        <w:br/>
      </w:r>
    </w:p>
    <w:bookmarkEnd w:id="25"/>
    <w:bookmarkStart w:id="26" w:name="Xba8dd8c5d605be1abb7bd1b5c4e9f9b100cb769"/>
    <w:p>
      <w:pPr>
        <w:pStyle w:val="Heading2"/>
      </w:pPr>
      <w:r>
        <w:t xml:space="preserve">5. Regulatory and Legal Considerations in China Shanghai</w:t>
      </w:r>
    </w:p>
    <w:p>
      <w:pPr>
        <w:pStyle w:val="FirstParagraph"/>
      </w:pPr>
      <w:r>
        <w:t xml:space="preserve">Navigating the healthcare regulations in</w:t>
      </w:r>
    </w:p>
    <w:p>
      <w:pPr>
        <w:pStyle w:val="BodyText"/>
      </w:pPr>
      <w:r>
        <w:t xml:space="preserve">China Shanghai, foreign investors must partner with local entities or obtain specific licenses through the National Healthcare Commission. The Project Report emphasizes strict compliance with Chinese medical advertising laws, which are notoriously rigorous. Furthermore, data privacy regarding patient records must adhere to China’s Personal Information Protection Law (PIPL). All digital records will be hosted on local servers to ensure legal compliance.</w:t>
      </w:r>
    </w:p>
    <w:bookmarkEnd w:id="26"/>
    <w:bookmarkStart w:id="27" w:name="financial-projections-and-roi"/>
    <w:p>
      <w:pPr>
        <w:pStyle w:val="Heading2"/>
      </w:pPr>
      <w:r>
        <w:t xml:space="preserve">6. Financial Projections and ROI</w:t>
      </w:r>
    </w:p>
    <w:p>
      <w:pPr>
        <w:pStyle w:val="FirstParagraph"/>
      </w:pPr>
      <w:r>
        <w:t xml:space="preserve">The initial capital expenditure for the Shanghai clinic is estimated at $1.5 million USD, covering leasehold improvements, state-of-the-art dental chairs, CT scanners, and licensing fees. Based on conservative projections of 30 patient visits per day with an average ticket size of $150 USD (higher than domestic averages due to premium service), the break-even point is expected within 18 months. The profitability model relies heavily on high-margin procedures such as implants and orthodontics, which are in high demand in</w:t>
      </w:r>
      <w:r>
        <w:t xml:space="preserve"> </w:t>
      </w:r>
      <w:r>
        <w:rPr>
          <w:bCs/>
          <w:b/>
        </w:rPr>
        <w:t xml:space="preserve">China Shanghai</w:t>
      </w:r>
      <w:r>
        <w:t xml:space="preserve">.</w:t>
      </w:r>
    </w:p>
    <w:bookmarkEnd w:id="27"/>
    <w:bookmarkStart w:id="28" w:name="marketing-strategy"/>
    <w:p>
      <w:pPr>
        <w:pStyle w:val="Heading2"/>
      </w:pPr>
      <w:r>
        <w:t xml:space="preserve">7. Marketing Strategy</w:t>
      </w:r>
    </w:p>
    <w:p>
      <w:pPr>
        <w:pStyle w:val="FirstParagraph"/>
      </w:pPr>
      <w:r>
        <w:t xml:space="preserve">To penetrate the market effectively, a multi-channel marketing approach will be employed:</w:t>
      </w:r>
    </w:p>
    <w:p>
      <w:pPr>
        <w:pStyle w:val="BodyText"/>
      </w:pPr>
      <w:r>
        <w:rPr>
          <w:bCs/>
          <w:b/>
        </w:rPr>
        <w:t xml:space="preserve">Digital Presence:</w:t>
      </w:r>
      <w:r>
        <w:t xml:space="preserve">Social media platforms like WeChat and Xiaohongshu (Little Red Book) are critical for reaching Chinese consumers. Content will focus on educational videos and patient testimonials.</w:t>
      </w:r>
    </w:p>
    <w:p>
      <w:pPr>
        <w:pStyle w:val="BodyText"/>
      </w:pPr>
      <w:r>
        <w:t xml:space="preserve">Corporate Partnerships:</w:t>
      </w:r>
    </w:p>
    <w:p>
      <w:pPr>
        <w:pStyle w:val="BodyText"/>
      </w:pPr>
      <w:r>
        <w:t xml:space="preserve">Collaborating with multinational corporations based in Shanghai to provide exclusive dental benefits for their employees..</w:t>
      </w:r>
    </w:p>
    <w:p>
      <w:pPr>
        <w:pStyle w:val="BodyText"/>
      </w:pPr>
      <w:r>
        <w:t xml:space="preserve">Community Engagement:</w:t>
      </w:r>
    </w:p>
    <w:p>
      <w:pPr>
        <w:pStyle w:val="BodyText"/>
      </w:pPr>
      <w:r>
        <w:t xml:space="preserve">Sponsoring local health fairs and providing free screenings in international residential compounds...</w:t>
      </w:r>
    </w:p>
    <w:p>
      <w:pPr>
        <w:pStyle w:val="BodyText"/>
      </w:pPr>
      <w:r>
        <w:t xml:space="preserve">.2</w:t>
      </w:r>
    </w:p>
    <w:p>
      <w:pPr>
        <w:pStyle w:val="BodyText"/>
      </w:pPr>
      <w:r>
        <w:t xml:space="preserve">.</w:t>
      </w:r>
    </w:p>
    <w:bookmarkEnd w:id="28"/>
    <w:bookmarkStart w:id="29" w:name="risk-assessment"/>
    <w:p>
      <w:pPr>
        <w:pStyle w:val="Heading2"/>
      </w:pPr>
      <w:r>
        <w:t xml:space="preserve">8. Risk Assessment</w:t>
      </w:r>
    </w:p>
    <w:p>
      <w:pPr>
        <w:pStyle w:val="FirstParagraph"/>
      </w:pPr>
      <w:r>
        <w:t xml:space="preserve">Potential risks include regulatory changes, economic downturns affecting discretionary spending on cosmetic dentistry, and intense competition from established local chains. Mitigation strategies involve diversifying revenue streams (e.g., adding general check-ups to attract foot traffic) and maintaining a flexible operational budget.</w:t>
      </w:r>
    </w:p>
    <w:bookmarkEnd w:id="29"/>
    <w:bookmarkStart w:id="30" w:name="conclusion"/>
    <w:p>
      <w:pPr>
        <w:pStyle w:val="Heading2"/>
      </w:pPr>
      <w:r>
        <w:t xml:space="preserve">9. Conclusion</w:t>
      </w:r>
    </w:p>
    <w:p>
      <w:pPr>
        <w:pStyle w:val="FirstParagraph"/>
      </w:pPr>
      <w:r>
        <w:t xml:space="preserve">In conclusion, the establishment of this high-quality</w:t>
      </w:r>
      <w:r>
        <w:t xml:space="preserve"> </w:t>
      </w:r>
      <w:r>
        <w:rPr>
          <w:bCs/>
          <w:b/>
        </w:rPr>
        <w:t xml:space="preserve">Dentist</w:t>
      </w:r>
      <w:r>
        <w:t xml:space="preserve">" project in "</w:t>
      </w:r>
    </w:p>
    <w:p>
      <w:pPr>
        <w:pStyle w:val="BodyText"/>
      </w:pPr>
      <w:r>
        <w:t xml:space="preserve">China Shanghai.1.0 is not only financially viable but also socially impactful. By raising the standard of care and introducing transparent, patient-centered models to the market, we contribute positively to public health while achieving sustainable growth. The unique combination of Shanghai's economic vitality and its residents' increasing willingness to invest in oral health creates a fertile ground for success.</w:t>
      </w:r>
    </w:p>
    <w:p>
      <w:pPr>
        <w:pStyle w:val="BodyText"/>
      </w:pPr>
      <w:r>
        <w:t xml:space="preserve">We recommend immediate approval for the next phase: detailed site selection and legal entity formation in</w:t>
      </w:r>
    </w:p>
    <w:p>
      <w:pPr>
        <w:pStyle w:val="BodyText"/>
      </w:pPr>
      <w:r>
        <w:t xml:space="preserve">China Shanghai.</w:t>
      </w:r>
    </w:p>
    <w:p>
      <w:pPr>
        <w:pStyle w:val="BodyText"/>
      </w:pPr>
      <w:r>
        <w:t xml:space="preserve">.2.0, ensuring that the "Dentist" brand becomes synonymous with excellence in oral healthcare..</w:t>
      </w:r>
    </w:p>
    <w:p>
      <w:pPr>
        <w:pStyle w:val="BodyText"/>
      </w:pPr>
      <w:r>
        <w:t xml:space="preserve">End of Project Report | Generated for Internal Review Only | Confidential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Shanghai, China</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