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Dental</w:t>
      </w:r>
      <w:r>
        <w:t xml:space="preserve"> </w:t>
      </w:r>
      <w:r>
        <w:t xml:space="preserve">Care</w:t>
      </w:r>
      <w:r>
        <w:t xml:space="preserve"> </w:t>
      </w:r>
      <w:r>
        <w:t xml:space="preserve">Facility</w:t>
      </w:r>
      <w:r>
        <w:t xml:space="preserve"> </w:t>
      </w:r>
      <w:r>
        <w:t xml:space="preserve">in</w:t>
      </w:r>
      <w:r>
        <w:t xml:space="preserve"> </w:t>
      </w:r>
      <w:r>
        <w:t xml:space="preserve">Egypt</w:t>
      </w:r>
      <w:r>
        <w:t xml:space="preserve"> </w:t>
      </w:r>
      <w:r>
        <w:t xml:space="preserve">Alexandria</w:t>
      </w:r>
    </w:p>
    <w:bookmarkStart w:id="38" w:name="Xbe1dd4202187a12a007886798437639bcc47c61"/>
    <w:p>
      <w:pPr>
        <w:pStyle w:val="Heading1"/>
      </w:pPr>
      <w:r>
        <w:t xml:space="preserve">Project Report: Strategic Establishment of a Comprehensive Dental Care Facility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p>
    <w:p>
      <w:pPr>
        <w:pStyle w:val="BodyText"/>
      </w:pPr>
      <w:r>
        <w:t xml:space="preserve">From:</w:t>
      </w:r>
    </w:p>
    <w:p>
      <w:pPr>
        <w:pStyle w:val="BodyText"/>
      </w:pPr>
      <w:r>
        <w:t xml:space="preserve">P: Project Management Team</w:t>
      </w:r>
    </w:p>
    <w:bookmarkStart w:id="20" w:name="executive-summary"/>
    <w:p>
      <w:pPr>
        <w:pStyle w:val="Heading2"/>
      </w:pPr>
      <w:r>
        <w:t xml:space="preserve">1. Executive Summary</w:t>
      </w:r>
    </w:p>
    <w:p>
      <w:pPr>
        <w:pStyle w:val="FirstParagraph"/>
      </w:pPr>
      <w:r>
        <w:t xml:space="preserve">This Project Report outlines the comprehensive feasibility study and strategic plan for the establishment of a state-of-the-art dental clinic in Egypt Alexandria. As the demand for high-quality healthcare services continues to surge in this historic coastal city, there is a distinct opportunity to bridge the gap between traditional dental services and modern, technology-driven oral healthcare. This document details market analysis, operational strategies, regulatory compliance within Egyptian law, and financial projections specific to the unique demographic of Egypt Alexandria. The primary objective is to create a patient-centric hub that addresses the growing needs of residents in Egypt Alexandria while adhering to international standards of medical practice.</w:t>
      </w:r>
    </w:p>
    <w:bookmarkEnd w:id="20"/>
    <w:bookmarkStart w:id="23" w:name="X40d4a3f676cea9ef5c5b0ea19107ff9923c5cb2"/>
    <w:p>
      <w:pPr>
        <w:pStyle w:val="Heading2"/>
      </w:pPr>
      <w:r>
        <w:t xml:space="preserve">2. Market Analysis: The Context of Dentist Services in Egypt Alexandria</w:t>
      </w:r>
    </w:p>
    <w:p>
      <w:pPr>
        <w:pStyle w:val="FirstParagraph"/>
      </w:pPr>
      <w:r>
        <w:t xml:space="preserve">The healthcare landscape in</w:t>
      </w:r>
      <w:r>
        <w:t xml:space="preserve"> </w:t>
      </w:r>
      <w:r>
        <w:rPr>
          <w:bCs/>
          <w:b/>
        </w:rPr>
        <w:t xml:space="preserve">Egypt Alexandria</w:t>
      </w:r>
      <w:r>
        <w:t xml:space="preserve"> </w:t>
      </w:r>
      <w:r>
        <w:t xml:space="preserve">is undergoing significant transformation. As a major economic and tourist hub, the city attracts not only local residents but also medical tourists from neighboring African and Middle Eastern regions who seek affordable yet high-quality treatments. However, the current market for</w:t>
      </w:r>
      <w:r>
        <w:t xml:space="preserve"> </w:t>
      </w:r>
      <w:r>
        <w:rPr>
          <w:bCs/>
          <w:b/>
        </w:rPr>
        <w:t xml:space="preserve">Dentist</w:t>
      </w:r>
      <w:r>
        <w:t xml:space="preserve"> </w:t>
      </w:r>
      <w:r>
        <w:t xml:space="preserve">services in this region is fragmented. While there are numerous private practices, many lack advanced technological infrastructure or adhere strictly to sterilization protocols expected by modern patients.</w:t>
      </w:r>
    </w:p>
    <w:bookmarkStart w:id="21" w:name="target-demographic"/>
    <w:p>
      <w:pPr>
        <w:pStyle w:val="Heading3"/>
      </w:pPr>
      <w:r>
        <w:t xml:space="preserve">2.1 Target Demographic</w:t>
      </w:r>
    </w:p>
    <w:p>
      <w:pPr>
        <w:pStyle w:val="FirstParagraph"/>
      </w:pPr>
      <w:r>
        <w:t xml:space="preserve">The target demographic for this project includes three key segments within</w:t>
      </w:r>
      <w:r>
        <w:t xml:space="preserve"> </w:t>
      </w:r>
      <w:r>
        <w:rPr>
          <w:bCs/>
          <w:b/>
        </w:rPr>
        <w:t xml:space="preserve">Egypt Alexandria</w:t>
      </w:r>
      <w:r>
        <w:t xml:space="preserve">:</w:t>
      </w:r>
    </w:p>
    <w:p>
      <w:pPr>
        <w:numPr>
          <w:ilvl w:val="0"/>
          <w:numId w:val="1001"/>
        </w:numPr>
        <w:pStyle w:val="Compact"/>
      </w:pPr>
      <w:r>
        <w:rPr>
          <w:bCs/>
          <w:b/>
        </w:rPr>
        <w:t xml:space="preserve">Middle to Upper-Middle Class Residents:</w:t>
      </w:r>
      <w:r>
        <w:t xml:space="preserve"> </w:t>
      </w:r>
      <w:r>
        <w:t xml:space="preserve">Families in upscale neighborhoods such as Sidi Gaber, Miami, and Smouha who prioritize preventive care, orthodontics, and aesthetic dentistry.</w:t>
      </w:r>
    </w:p>
    <w:p>
      <w:pPr>
        <w:numPr>
          <w:ilvl w:val="0"/>
          <w:numId w:val="1001"/>
        </w:numPr>
        <w:pStyle w:val="Compact"/>
      </w:pPr>
      <w:r>
        <w:rPr>
          <w:bCs/>
          <w:b/>
        </w:rPr>
        <w:t xml:space="preserve">Educational Institutions:</w:t>
      </w:r>
      <w:r>
        <w:t xml:space="preserve"> </w:t>
      </w:r>
      <w:r>
        <w:t xml:space="preserve">With several universities located in</w:t>
      </w:r>
      <w:r>
        <w:t xml:space="preserve"> </w:t>
      </w:r>
      <w:r>
        <w:rPr>
          <w:bCs/>
          <w:b/>
        </w:rPr>
        <w:t xml:space="preserve">Egypt Alexandria</w:t>
      </w:r>
      <w:r>
        <w:t xml:space="preserve">, including Alexandria University and Arab Academy for Science, Technology &amp; Maritime Transport (AASTMT), there is a substantial population of students requiring affordable emergency and routine dental care.</w:t>
      </w:r>
    </w:p>
    <w:p>
      <w:pPr>
        <w:numPr>
          <w:ilvl w:val="0"/>
          <w:numId w:val="1001"/>
        </w:numPr>
        <w:pStyle w:val="Compact"/>
      </w:pPr>
      <w:r>
        <w:rPr>
          <w:bCs/>
          <w:b/>
        </w:rPr>
        <w:t xml:space="preserve">Tourists and Medical Visitors:</w:t>
      </w:r>
      <w:r>
        <w:t xml:space="preserve"> </w:t>
      </w:r>
      <w:r>
        <w:t xml:space="preserve">Visitors to the Mediterranean coast often require immediate dental attention. A reputable facility can capture this market by offering bilingual services (Arabic, English, and French).</w:t>
      </w:r>
    </w:p>
    <w:bookmarkEnd w:id="21"/>
    <w:bookmarkStart w:id="22" w:name="competitive-advantage"/>
    <w:p>
      <w:pPr>
        <w:pStyle w:val="Heading3"/>
      </w:pPr>
      <w:r>
        <w:t xml:space="preserve">2.2 Competitive Advantage</w:t>
      </w:r>
    </w:p>
    <w:p>
      <w:pPr>
        <w:pStyle w:val="FirstParagraph"/>
      </w:pPr>
      <w:r>
        <w:t xml:space="preserve">To distinguish our</w:t>
      </w:r>
      <w:r>
        <w:t xml:space="preserve"> </w:t>
      </w:r>
      <w:r>
        <w:rPr>
          <w:bCs/>
          <w:b/>
        </w:rPr>
        <w:t xml:space="preserve">Dentist</w:t>
      </w:r>
      <w:r>
        <w:t xml:space="preserve"> </w:t>
      </w:r>
      <w:r>
        <w:t xml:space="preserve">practice from existing competitors in</w:t>
      </w:r>
      <w:r>
        <w:t xml:space="preserve"> </w:t>
      </w:r>
      <w:r>
        <w:rPr>
          <w:bCs/>
          <w:b/>
        </w:rPr>
        <w:t xml:space="preserve">Egypt Alexandria</w:t>
      </w:r>
      <w:r>
        <w:t xml:space="preserve">, we will focus on three pillars: technological integration (including intraoral scanners and digital X-rays), exceptional patient experience through streamlined booking systems, and a transparent pricing model that complies with local economic regulations while remaining competitive.</w:t>
      </w:r>
    </w:p>
    <w:bookmarkEnd w:id="22"/>
    <w:bookmarkEnd w:id="23"/>
    <w:bookmarkStart w:id="27" w:name="X8ea084bebbb480e430e5519c601a90b2107cc5c"/>
    <w:p>
      <w:pPr>
        <w:pStyle w:val="Heading2"/>
      </w:pPr>
      <w:r>
        <w:t xml:space="preserve">3. Regulatory Framework and Compliance in Egypt</w:t>
      </w:r>
    </w:p>
    <w:p>
      <w:pPr>
        <w:pStyle w:val="FirstParagraph"/>
      </w:pPr>
      <w:r>
        <w:t xml:space="preserve">Operating a medical facility in</w:t>
      </w:r>
      <w:r>
        <w:t xml:space="preserve"> </w:t>
      </w:r>
      <w:r>
        <w:rPr>
          <w:bCs/>
          <w:b/>
        </w:rPr>
        <w:t xml:space="preserve">Egypt Alexandria</w:t>
      </w:r>
      <w:r>
        <w:t xml:space="preserve">, or indeed anywhere in the Arab Republic of Egypt, requires strict adherence to national health regulations. This section highlights the critical compliance aspects for our proposed</w:t>
      </w:r>
      <w:r>
        <w:t xml:space="preserve"> </w:t>
      </w:r>
      <w:r>
        <w:rPr>
          <w:bCs/>
          <w:b/>
        </w:rPr>
        <w:t xml:space="preserve">Dentist</w:t>
      </w:r>
      <w:r>
        <w:t xml:space="preserve"> </w:t>
      </w:r>
      <w:r>
        <w:t xml:space="preserve">clinic.</w:t>
      </w:r>
    </w:p>
    <w:bookmarkStart w:id="24" w:name="licensing-and-accreditation"/>
    <w:p>
      <w:pPr>
        <w:pStyle w:val="Heading3"/>
      </w:pPr>
      <w:r>
        <w:t xml:space="preserve">3.1 Licensing and Accreditation</w:t>
      </w:r>
    </w:p>
    <w:p>
      <w:pPr>
        <w:pStyle w:val="FirstParagraph"/>
      </w:pPr>
      <w:r>
        <w:t xml:space="preserve">The facility must obtain a license from the Ministry of Health and Population (MoHP) in Egypt. Additionally, since we are operating in Alexandria, we must coordinate with the Alexandria Governorate’s health department for local zoning approvals. The clinic will also seek accreditation from international bodies to enhance its credibility among medical tourists visiting</w:t>
      </w:r>
      <w:r>
        <w:t xml:space="preserve"> </w:t>
      </w:r>
      <w:r>
        <w:rPr>
          <w:bCs/>
          <w:b/>
        </w:rPr>
        <w:t xml:space="preserve">Egypt Alexandria</w:t>
      </w:r>
      <w:r>
        <w:t xml:space="preserve">.</w:t>
      </w:r>
    </w:p>
    <w:bookmarkEnd w:id="24"/>
    <w:bookmarkStart w:id="25" w:name="professional-standards"/>
    <w:p>
      <w:pPr>
        <w:pStyle w:val="Heading3"/>
      </w:pPr>
      <w:r>
        <w:t xml:space="preserve">3.2 Professional Standards</w:t>
      </w:r>
    </w:p>
    <w:p>
      <w:pPr>
        <w:pStyle w:val="FirstParagraph"/>
      </w:pPr>
      <w:r>
        <w:t xml:space="preserve">All</w:t>
      </w:r>
      <w:r>
        <w:t xml:space="preserve"> </w:t>
      </w:r>
      <w:r>
        <w:rPr>
          <w:bCs/>
          <w:b/>
        </w:rPr>
        <w:t xml:space="preserve">Dentist</w:t>
      </w:r>
      <w:r>
        <w:t xml:space="preserve"> </w:t>
      </w:r>
      <w:r>
        <w:t xml:space="preserve">practitioners employed by the facility must hold valid licenses issued by the Egyptian Medical Syndicate and specialized certifications for dentistry. Continuous professional development is mandatory to ensure that our team in</w:t>
      </w:r>
      <w:r>
        <w:t xml:space="preserve"> </w:t>
      </w:r>
      <w:r>
        <w:rPr>
          <w:bCs/>
          <w:b/>
        </w:rPr>
        <w:t xml:space="preserve">Egypt Alexandria</w:t>
      </w:r>
      <w:r>
        <w:t xml:space="preserve"> </w:t>
      </w:r>
      <w:r>
        <w:t xml:space="preserve">remains updated with global dental trends and techniques.</w:t>
      </w:r>
    </w:p>
    <w:bookmarkEnd w:id="25"/>
    <w:bookmarkStart w:id="26" w:name="health-and-safety-protocols"/>
    <w:p>
      <w:pPr>
        <w:pStyle w:val="Heading3"/>
      </w:pPr>
      <w:r>
        <w:t xml:space="preserve">3.3 Health and Safety Protocols</w:t>
      </w:r>
    </w:p>
    <w:p>
      <w:pPr>
        <w:pStyle w:val="FirstParagraph"/>
      </w:pPr>
      <w:r>
        <w:t xml:space="preserve">In line with post-pandemic global standards, the clinic will implement rigorous infection control procedures. This includes HEPA filtration systems, autoclave sterilization for all instruments, and the use of single-use disposables where applicable. These protocols are essential for building trust among patients in</w:t>
      </w:r>
      <w:r>
        <w:t xml:space="preserve"> </w:t>
      </w:r>
      <w:r>
        <w:rPr>
          <w:bCs/>
          <w:b/>
        </w:rPr>
        <w:t xml:space="preserve">Egypt Alexandria</w:t>
      </w:r>
      <w:r>
        <w:t xml:space="preserve"> </w:t>
      </w:r>
      <w:r>
        <w:t xml:space="preserve">who are increasingly health-conscious.</w:t>
      </w:r>
    </w:p>
    <w:bookmarkEnd w:id="26"/>
    <w:bookmarkEnd w:id="27"/>
    <w:bookmarkStart w:id="30" w:name="operational-strategy"/>
    <w:p>
      <w:pPr>
        <w:pStyle w:val="Heading2"/>
      </w:pPr>
      <w:r>
        <w:t xml:space="preserve">4. Operational Strategy</w:t>
      </w:r>
    </w:p>
    <w:p>
      <w:pPr>
        <w:pStyle w:val="FirstParagraph"/>
      </w:pPr>
      <w:r>
        <w:t xml:space="preserve">The operational model for this dental facility is designed to maximize efficiency and patient comfort within the bustling environment of</w:t>
      </w:r>
      <w:r>
        <w:t xml:space="preserve"> </w:t>
      </w:r>
      <w:r>
        <w:rPr>
          <w:bCs/>
          <w:b/>
        </w:rPr>
        <w:t xml:space="preserve">Egypt Alexandria</w:t>
      </w:r>
      <w:r>
        <w:t xml:space="preserve">.</w:t>
      </w:r>
    </w:p>
    <w:bookmarkStart w:id="28" w:name="location-and-infrastructure"/>
    <w:p>
      <w:pPr>
        <w:pStyle w:val="Heading3"/>
      </w:pPr>
      <w:r>
        <w:t xml:space="preserve">4.1 Location and Infrastructure</w:t>
      </w:r>
    </w:p>
    <w:p>
      <w:pPr>
        <w:pStyle w:val="FirstParagraph"/>
      </w:pPr>
      <w:r>
        <w:t xml:space="preserve">We propose locating the clinic in a high-traffic commercial area near Sidi Gaber or Raml Station, ensuring easy accessibility via public transport and private vehicles. The facility will be designed with six dental chairs, each equipped with modern digital imaging systems. A separate waiting area will provide a calm environment, featuring Wi-Fi and refreshments to enhance the patient experience.</w:t>
      </w:r>
    </w:p>
    <w:bookmarkEnd w:id="28"/>
    <w:bookmarkStart w:id="29" w:name="human-resources"/>
    <w:p>
      <w:pPr>
        <w:pStyle w:val="Heading3"/>
      </w:pPr>
      <w:r>
        <w:t xml:space="preserve">4.2 Human Resources</w:t>
      </w:r>
    </w:p>
    <w:p>
      <w:pPr>
        <w:pStyle w:val="FirstParagraph"/>
      </w:pPr>
      <w:r>
        <w:t xml:space="preserve">The staffing structure includes:</w:t>
      </w:r>
    </w:p>
    <w:p>
      <w:pPr>
        <w:pStyle w:val="BodyText"/>
      </w:pPr>
      <w:r>
        <w:t xml:space="preserve">A Lead Dentist with specialization in Oral Surgery.</w:t>
      </w:r>
    </w:p>
    <w:p>
      <w:pPr>
        <w:pStyle w:val="BodyText"/>
      </w:pPr>
      <w:r>
        <w:t xml:space="preserve">Two General Dentists.</w:t>
      </w:r>
    </w:p>
    <w:p>
      <w:pPr>
        <w:pStyle w:val="BodyText"/>
      </w:pPr>
      <w:r>
        <w:t xml:space="preserve">An Orthodontist specializing in braces and aligners, a high-demand service in Egypt Alexandria.</w:t>
      </w:r>
    </w:p>
    <w:p>
      <w:pPr>
        <w:pStyle w:val="BodyText"/>
      </w:pPr>
      <w:r>
        <w:t xml:space="preserve">A Lab Technician for on-site prosthetics to reduce turnaround times for crowns and bridges. Administrative staff proficient in Arabic and English to handle scheduling and insurance claims efficiently.</w:t>
      </w:r>
    </w:p>
    <w:bookmarkEnd w:id="29"/>
    <w:bookmarkEnd w:id="30"/>
    <w:bookmarkStart w:id="33" w:name="financial-projections"/>
    <w:p>
      <w:pPr>
        <w:pStyle w:val="Heading2"/>
      </w:pPr>
      <w:r>
        <w:t xml:space="preserve">5. Financial Projections</w:t>
      </w:r>
    </w:p>
    <w:p>
      <w:pPr>
        <w:pStyle w:val="FirstParagraph"/>
      </w:pPr>
      <w:r>
        <w:t xml:space="preserve">The financial viability of this project is underpinned by the growing disposable income in</w:t>
      </w:r>
      <w:r>
        <w:t xml:space="preserve"> </w:t>
      </w:r>
      <w:r>
        <w:rPr>
          <w:bCs/>
          <w:b/>
        </w:rPr>
        <w:t xml:space="preserve">Egypt Alexandria</w:t>
      </w:r>
      <w:r>
        <w:t xml:space="preserve"> </w:t>
      </w:r>
      <w:r>
        <w:t xml:space="preserve">and the increasing prevalence of dental issues due to lifestyle changes. Initial capital expenditure will cover leasing, renovation, equipment purchase, and licensing fees.</w:t>
      </w:r>
    </w:p>
    <w:bookmarkStart w:id="31" w:name="revenue-streams"/>
    <w:p>
      <w:pPr>
        <w:pStyle w:val="Heading3"/>
      </w:pPr>
      <w:r>
        <w:t xml:space="preserve">5.1 Revenue Streams</w:t>
      </w:r>
    </w:p>
    <w:p>
      <w:pPr>
        <w:pStyle w:val="FirstParagraph"/>
      </w:pPr>
      <w:r>
        <w:t xml:space="preserve">Primary revenue will be generated from cosmetic dentistry (veneers, whitening), orthodontics (braces), and restorative procedures. Secondary revenue streams include preventive care packages for families and corporate dental check-ups with local businesses in</w:t>
      </w:r>
      <w:r>
        <w:t xml:space="preserve"> </w:t>
      </w:r>
      <w:r>
        <w:rPr>
          <w:bCs/>
          <w:b/>
        </w:rPr>
        <w:t xml:space="preserve">Egypt Alexandria</w:t>
      </w:r>
      <w:r>
        <w:t xml:space="preserve">.</w:t>
      </w:r>
    </w:p>
    <w:bookmarkEnd w:id="31"/>
    <w:bookmarkStart w:id="32" w:name="cost-management"/>
    <w:p>
      <w:pPr>
        <w:pStyle w:val="Heading3"/>
      </w:pPr>
      <w:r>
        <w:t xml:space="preserve">5.2 Cost Management</w:t>
      </w:r>
    </w:p>
    <w:p>
      <w:pPr>
        <w:pStyle w:val="FirstParagraph"/>
      </w:pPr>
      <w:r>
        <w:t xml:space="preserve">Operational costs will be managed through bulk purchasing of supplies from Egyptian distributors to reduce currency fluctuation risks. Energy-efficient equipment will help minimize utility bills, which is crucial for maintaining profitability in the local market.</w:t>
      </w:r>
    </w:p>
    <w:bookmarkEnd w:id="32"/>
    <w:bookmarkEnd w:id="33"/>
    <w:bookmarkStart w:id="35" w:name="marketing-and-community-engagement"/>
    <w:p>
      <w:pPr>
        <w:pStyle w:val="Heading2"/>
      </w:pPr>
      <w:r>
        <w:t xml:space="preserve">6. Marketing and Community Engagement</w:t>
      </w:r>
    </w:p>
    <w:p>
      <w:pPr>
        <w:pStyle w:val="FirstParagraph"/>
      </w:pPr>
      <w:r>
        <w:t xml:space="preserve">A robust marketing strategy tailored to</w:t>
      </w:r>
      <w:r>
        <w:t xml:space="preserve"> </w:t>
      </w:r>
      <w:r>
        <w:rPr>
          <w:bCs/>
          <w:b/>
        </w:rPr>
        <w:t xml:space="preserve">Egypt Alexandria</w:t>
      </w:r>
      <w:r>
        <w:t xml:space="preserve"> </w:t>
      </w:r>
      <w:r>
        <w:t xml:space="preserve">is essential for brand awareness. This includes:</w:t>
      </w:r>
    </w:p>
    <w:p>
      <w:pPr>
        <w:numPr>
          <w:ilvl w:val="0"/>
          <w:numId w:val="1002"/>
        </w:numPr>
        <w:pStyle w:val="Compact"/>
      </w:pPr>
      <w:r>
        <w:rPr>
          <w:bCs/>
          <w:b/>
        </w:rPr>
        <w:t xml:space="preserve">Digital Presence:</w:t>
      </w:r>
    </w:p>
    <w:p>
      <w:pPr>
        <w:pStyle w:val="FirstParagraph"/>
      </w:pPr>
      <w:r>
        <w:t xml:space="preserve">Prominent social media campaigns on Instagram and Facebook, which are highly popular in Egypt, showcasing before-and-after results and patient testimonials. SEO optimization for keywords related to "best dentist in Alexandria" and "dental care Egypt.</w:t>
      </w:r>
    </w:p>
    <w:bookmarkStart w:id="34" w:name="community-outreach"/>
    <w:p>
      <w:pPr>
        <w:pStyle w:val="Heading3"/>
      </w:pPr>
      <w:r>
        <w:t xml:space="preserve">6.2 Community Outreach</w:t>
      </w:r>
    </w:p>
    <w:p>
      <w:pPr>
        <w:pStyle w:val="FirstParagraph"/>
      </w:pPr>
      <w:r>
        <w:t xml:space="preserve">We will organize free dental screening camps in partnership with local schools and community centers in</w:t>
      </w:r>
      <w:r>
        <w:t xml:space="preserve"> </w:t>
      </w:r>
      <w:r>
        <w:rPr>
          <w:bCs/>
          <w:b/>
        </w:rPr>
        <w:t xml:space="preserve">Egypt Alexandria</w:t>
      </w:r>
      <w:r>
        <w:t xml:space="preserve">. This not only fulfills our corporate social responsibility but also serves as a lead generation tool for future treatments.</w:t>
      </w:r>
    </w:p>
    <w:bookmarkEnd w:id="34"/>
    <w:bookmarkEnd w:id="35"/>
    <w:bookmarkStart w:id="36" w:name="risk-management"/>
    <w:p>
      <w:pPr>
        <w:pStyle w:val="Heading2"/>
      </w:pPr>
      <w:r>
        <w:t xml:space="preserve">7. Risk Management</w:t>
      </w:r>
    </w:p>
    <w:p>
      <w:pPr>
        <w:pStyle w:val="FirstParagraph"/>
      </w:pPr>
      <w:r>
        <w:t xml:space="preserve">Potential risks include economic instability affecting patient purchasing power, regulatory changes, and competition from established clinics. Mitigation strategies include diversifying services to include essential care alongside luxury aesthetics, maintaining close ties with local health authorities in</w:t>
      </w:r>
      <w:r>
        <w:t xml:space="preserve"> </w:t>
      </w:r>
      <w:r>
        <w:rPr>
          <w:bCs/>
          <w:b/>
        </w:rPr>
        <w:t xml:space="preserve">Egypt Alexandria</w:t>
      </w:r>
      <w:r>
        <w:t xml:space="preserve">, and investing heavily in patient retention programs.</w:t>
      </w:r>
    </w:p>
    <w:bookmarkEnd w:id="36"/>
    <w:bookmarkStart w:id="37" w:name="conclusion"/>
    <w:p>
      <w:pPr>
        <w:pStyle w:val="Heading2"/>
      </w:pPr>
      <w:r>
        <w:t xml:space="preserve">8. Conclusion</w:t>
      </w:r>
    </w:p>
    <w:p>
      <w:pPr>
        <w:pStyle w:val="FirstParagraph"/>
      </w:pPr>
      <w:r>
        <w:t xml:space="preserve">The establishment of a premium dental facility in</w:t>
      </w:r>
      <w:r>
        <w:t xml:space="preserve"> </w:t>
      </w:r>
      <w:r>
        <w:rPr>
          <w:bCs/>
          <w:b/>
        </w:rPr>
        <w:t xml:space="preserve">Egypt Alexandria</w:t>
      </w:r>
      <w:r>
        <w:t xml:space="preserve"> </w:t>
      </w:r>
      <w:r>
        <w:t xml:space="preserve">represents a timely and strategic investment. By addressing the unmet needs for high-quality, technologically advanced dental care, this project promises to deliver significant returns while improving public health outcomes in the region. The combination of skilled professionals, modern infrastructure, and a strong commitment to patient safety positions this</w:t>
      </w:r>
      <w:r>
        <w:t xml:space="preserve"> </w:t>
      </w:r>
      <w:r>
        <w:rPr>
          <w:bCs/>
          <w:b/>
        </w:rPr>
        <w:t xml:space="preserve">Dentist</w:t>
      </w:r>
      <w:r>
        <w:t xml:space="preserve"> </w:t>
      </w:r>
      <w:r>
        <w:t xml:space="preserve">clinic as a future leader in the healthcare sector of</w:t>
      </w:r>
      <w:r>
        <w:t xml:space="preserve"> </w:t>
      </w:r>
      <w:r>
        <w:rPr>
          <w:bCs/>
          <w:b/>
        </w:rPr>
        <w:t xml:space="preserve">Egypt Alexandria</w:t>
      </w:r>
      <w:r>
        <w:t xml:space="preserve">. We recommend immediate approval to proceed with site acquisition and licensing applications.</w:t>
      </w:r>
    </w:p>
    <w:p>
      <w:pPr>
        <w:pStyle w:val="BodyText"/>
      </w:pPr>
      <w:r>
        <w:rPr>
          <w:iCs/>
          <w:i/>
        </w:rPr>
        <w:t xml:space="preserve">Note: All financial figures and timelines detailed in subsequent annexures (not included in this summary) are based on current market rates as of Q3 2023. Adjustments may be required due to inflationary pressures common in the Egyptian economy.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Dental Care Facility in Egypt Alexandria</dc:title>
  <dc:creator/>
  <dc:language>en</dc:language>
  <cp:keywords/>
  <dcterms:created xsi:type="dcterms:W3CDTF">2026-07-30T04:49:44Z</dcterms:created>
  <dcterms:modified xsi:type="dcterms:W3CDTF">2026-07-30T04:49:44Z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