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Establishment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Premier</w:t>
      </w:r>
      <w:r>
        <w:t xml:space="preserve"> </w:t>
      </w:r>
      <w:r>
        <w:t xml:space="preserve">Dental</w:t>
      </w:r>
      <w:r>
        <w:t xml:space="preserve"> </w:t>
      </w:r>
      <w:r>
        <w:t xml:space="preserve">Care</w:t>
      </w:r>
      <w:r>
        <w:t xml:space="preserve"> </w:t>
      </w:r>
      <w:r>
        <w:t xml:space="preserve">Center</w:t>
      </w:r>
      <w:r>
        <w:t xml:space="preserve"> </w:t>
      </w:r>
      <w:r>
        <w:t xml:space="preserve">in</w:t>
      </w:r>
      <w:r>
        <w:t xml:space="preserve"> </w:t>
      </w:r>
      <w:r>
        <w:t xml:space="preserve">Tel</w:t>
      </w:r>
      <w:r>
        <w:t xml:space="preserve"> </w:t>
      </w:r>
      <w:r>
        <w:t xml:space="preserve">Aviv,</w:t>
      </w:r>
      <w:r>
        <w:t xml:space="preserve"> </w:t>
      </w:r>
      <w:r>
        <w:t xml:space="preserve">Israel</w:t>
      </w:r>
    </w:p>
    <w:bookmarkStart w:id="32" w:name="Xbb579f5f251a9ba1bb4696ed209115535d74c43"/>
    <w:p>
      <w:pPr>
        <w:pStyle w:val="Heading1"/>
      </w:pPr>
      <w:r>
        <w:t xml:space="preserve">Project Report: Establishment of a Premier Dental Care Center in Tel Aviv, Israel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iCs/>
          <w:i/>
          <w:vertAlign w:val="subscript"/>
        </w:rPr>
        <w:t xml:space="preserve">This report outlines the strategic, operational, and clinical framework for launching a high-standard dental practice in Tel Aviv, Israel.</w:t>
      </w:r>
    </w:p>
    <w:p>
      <w:pPr>
        <w:pStyle w:val="BodyText"/>
      </w:pPr>
      <w:r>
        <w:t xml:space="preserve">1. Executive Summary</w:t>
      </w:r>
    </w:p>
    <w:p>
      <w:pPr>
        <w:pStyle w:val="BodyText"/>
      </w:pPr>
      <w:r>
        <w:t xml:space="preserve">The purpose of this</w:t>
      </w:r>
      <w:r>
        <w:t xml:space="preserve"> </w:t>
      </w:r>
      <w:hyperlink w:anchor="project-report">
        <w:r>
          <w:rPr>
            <w:rStyle w:val="Hyperlink"/>
            <w:bCs/>
            <w:b/>
          </w:rPr>
          <w:t xml:space="preserve">Project Report</w:t>
        </w:r>
      </w:hyperlink>
      <w:r>
        <w:t xml:space="preserve"> </w:t>
      </w:r>
      <w:r>
        <w:t xml:space="preserve">is to detail the comprehensive plan for establishing a state-of-the-art dental clinic in the heart of Tel Aviv,</w:t>
      </w:r>
      <w:r>
        <w:t xml:space="preserve"> </w:t>
      </w:r>
      <w:hyperlink w:anchor="israel-tel-aviv">
        <w:r>
          <w:rPr>
            <w:rStyle w:val="Hyperlink"/>
            <w:bCs/>
            <w:b/>
          </w:rPr>
          <w:t xml:space="preserve">Israel Tel Aviv</w:t>
        </w:r>
      </w:hyperlink>
      <w:r>
        <w:t xml:space="preserve">. As one of the most dynamic cities in the Middle East, Tel Aviv presents a unique convergence of local residents and international medical tourism. This project aims to capitalize on this demographic by providing world-class dental services that adhere to both international standards and Israeli regulatory requirements. The core mission is to deliver exceptional patient care through advanced technology, multilingual staff, and a holistic approach to oral health.</w:t>
      </w:r>
      <w:r>
        <w:t xml:space="preserve"> </w:t>
      </w:r>
      <w:r>
        <w:t xml:space="preserve">This</w:t>
      </w:r>
      <w:r>
        <w:t xml:space="preserve"> </w:t>
      </w:r>
      <w:hyperlink w:anchor="dentist">
        <w:r>
          <w:rPr>
            <w:rStyle w:val="Hyperlink"/>
            <w:bCs/>
            <w:b/>
          </w:rPr>
          <w:t xml:space="preserve">Dentist</w:t>
        </w:r>
      </w:hyperlink>
      <w:r>
        <w:t xml:space="preserve"> </w:t>
      </w:r>
      <w:r>
        <w:t xml:space="preserve">initiative seeks not only to treat immediate dental issues but also to establish long-term preventive care relationships with patients residing in one of the most expensive urban centers globally. By integrating modern digital dentistry with personalized service, we aim to become a market leader in the Tel Aviv region.</w:t>
      </w:r>
    </w:p>
    <w:bookmarkStart w:id="22" w:name="market-analysis-and-location-strategy"/>
    <w:p>
      <w:pPr>
        <w:pStyle w:val="Heading2"/>
      </w:pPr>
      <w:r>
        <w:t xml:space="preserve">2. Market Analysis and Location Strategy</w:t>
      </w:r>
    </w:p>
    <w:bookmarkStart w:id="20" w:name="the-tel-aviv-context"/>
    <w:p>
      <w:pPr>
        <w:pStyle w:val="Heading3"/>
      </w:pPr>
      <w:r>
        <w:t xml:space="preserve">2.1 The Tel Aviv Context</w:t>
      </w:r>
    </w:p>
    <w:p>
      <w:pPr>
        <w:pStyle w:val="FirstParagraph"/>
      </w:pPr>
      <w:r>
        <w:t xml:space="preserve">Tel Aviv is a global hub for innovation and technology, which naturally extends into the healthcare sector. The city boasts a high concentration of affluent residents who prioritize health aesthetics and preventive care. Furthermore,</w:t>
      </w:r>
      <w:r>
        <w:t xml:space="preserve"> </w:t>
      </w:r>
      <w:hyperlink w:anchor="israel-tel-aviv">
        <w:r>
          <w:rPr>
            <w:rStyle w:val="Hyperlink"/>
            <w:bCs/>
            <w:b/>
          </w:rPr>
          <w:t xml:space="preserve">Israel Tel Aviv</w:t>
        </w:r>
      </w:hyperlink>
      <w:r>
        <w:t xml:space="preserve"> </w:t>
      </w:r>
      <w:r>
        <w:t xml:space="preserve">is increasingly becoming a destination for medical tourism, particularly for dental procedures that are significantly cheaper than in Europe or North America yet maintain high quality standards.</w:t>
      </w:r>
      <w:r>
        <w:t xml:space="preserve"> </w:t>
      </w:r>
      <w:r>
        <w:t xml:space="preserve">The proposed location is situated in the Dizengoff Square area, a central hub known for its cultural vibrancy and accessibility. This location ensures high visibility and easy access via public transportation, parking facilities, and major highways connecting to other parts of</w:t>
      </w:r>
      <w:r>
        <w:t xml:space="preserve"> </w:t>
      </w:r>
      <w:hyperlink w:anchor="israel-tel-aviv">
        <w:r>
          <w:rPr>
            <w:rStyle w:val="Hyperlink"/>
            <w:bCs/>
            <w:b/>
          </w:rPr>
          <w:t xml:space="preserve">Israel Tel Aviv</w:t>
        </w:r>
      </w:hyperlink>
      <w:r>
        <w:t xml:space="preserve">.</w:t>
      </w:r>
    </w:p>
    <w:bookmarkEnd w:id="20"/>
    <w:bookmarkStart w:id="21" w:name="target-audience"/>
    <w:p>
      <w:pPr>
        <w:pStyle w:val="Heading3"/>
      </w:pPr>
      <w:r>
        <w:t xml:space="preserve">2.2 Target Audience</w:t>
      </w:r>
    </w:p>
    <w:p>
      <w:pPr>
        <w:pStyle w:val="FirstParagraph"/>
      </w:pPr>
      <w:r>
        <w:rPr>
          <w:bCs/>
          <w:b/>
        </w:rPr>
        <w:t xml:space="preserve">Local Residents:</w:t>
      </w:r>
      <w:r>
        <w:t xml:space="preserve"> </w:t>
      </w:r>
      <w:r>
        <w:t xml:space="preserve">Affluent professionals and families seeking high-quality, convenient dental care.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Dental Tourism:Clients from Europe, North America, and neighboring countries seeking cost-effective implants and cosmetic dentistry.&gt;</w:t>
      </w:r>
    </w:p>
    <w:bookmarkEnd w:id="21"/>
    <w:bookmarkEnd w:id="22"/>
    <w:bookmarkStart w:id="25" w:name="X6d6941c772f63e73a947188334840c78c1f3a0b"/>
    <w:p>
      <w:pPr>
        <w:pStyle w:val="Heading2"/>
      </w:pPr>
      <w:r>
        <w:t xml:space="preserve">3. Clinical Services and Operational Framework</w:t>
      </w:r>
    </w:p>
    <w:p>
      <w:pPr>
        <w:pStyle w:val="FirstParagraph"/>
      </w:pPr>
      <w:r>
        <w:t xml:space="preserve">The cornerstone of this project is the deployment of a highly skilled team of</w:t>
      </w:r>
      <w:r>
        <w:t xml:space="preserve"> </w:t>
      </w:r>
      <w:hyperlink w:anchor="dentist">
        <w:r>
          <w:rPr>
            <w:rStyle w:val="Hyperlink"/>
            <w:bCs/>
            <w:b/>
          </w:rPr>
          <w:t xml:space="preserve">Dentist</w:t>
        </w:r>
      </w:hyperlink>
      <w:r>
        <w:t xml:space="preserve"> </w:t>
      </w:r>
      <w:r>
        <w:t xml:space="preserve">specialists. The clinic will not rely on a general practitioner model alone but will employ a multidisciplinary team including orthodontists, periodontists, oral surgeons, and cosmetic dentists.</w:t>
      </w:r>
    </w:p>
    <w:bookmarkStart w:id="23" w:name="core-services"/>
    <w:p>
      <w:pPr>
        <w:pStyle w:val="Heading3"/>
      </w:pPr>
      <w:r>
        <w:t xml:space="preserve">3.1 Core Services</w:t>
      </w:r>
    </w:p>
    <w:p>
      <w:pPr>
        <w:pStyle w:val="FirstParagraph"/>
      </w:pPr>
      <w:r>
        <w:t xml:space="preserve">To compete effectively in the</w:t>
      </w:r>
      <w:r>
        <w:t xml:space="preserve"> </w:t>
      </w:r>
      <w:hyperlink w:anchor="israel-tel-aviv">
        <w:r>
          <w:rPr>
            <w:rStyle w:val="Hyperlink"/>
            <w:bCs/>
            <w:b/>
          </w:rPr>
          <w:t xml:space="preserve">Israel Tel Aviv</w:t>
        </w:r>
      </w:hyperlink>
      <w:r>
        <w:t xml:space="preserve"> </w:t>
      </w:r>
      <w:r>
        <w:t xml:space="preserve">market, the clinic will offer: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Cosmetic Dentistry:</w:t>
      </w:r>
      <w:r>
        <w:t xml:space="preserve">Veneers, whitening treatments, and smile makeovers. This is a high-demand service in Tel Aviv due to the city's emphasis on appearance.</w:t>
      </w:r>
    </w:p>
    <w:p>
      <w:pPr>
        <w:pStyle w:val="BodyText"/>
      </w:pPr>
      <w:r>
        <w:t xml:space="preserve">Dental Implants and Restorative Surgery: Utilizing 3D imaging for precise placement.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Pediatric Dentistry:A dedicated, child-friendly zone to ensure early habit formation for children in the community.&gt;</w:t>
      </w:r>
    </w:p>
    <w:bookmarkEnd w:id="23"/>
    <w:bookmarkStart w:id="24" w:name="technology-integration"/>
    <w:p>
      <w:pPr>
        <w:pStyle w:val="Heading3"/>
      </w:pPr>
      <w:r>
        <w:t xml:space="preserve">3.2 Technology Integration</w:t>
      </w:r>
    </w:p>
    <w:p>
      <w:pPr>
        <w:pStyle w:val="FirstParagraph"/>
      </w:pPr>
      <w:r>
        <w:t xml:space="preserve">Modernization is key to this</w:t>
      </w:r>
      <w:r>
        <w:t xml:space="preserve"> </w:t>
      </w:r>
      <w:hyperlink w:anchor="project-report">
        <w:r>
          <w:rPr>
            <w:rStyle w:val="Hyperlink"/>
            <w:bCs/>
            <w:b/>
          </w:rPr>
          <w:t xml:space="preserve">Project Report</w:t>
        </w:r>
      </w:hyperlink>
      <w:r>
        <w:t xml:space="preserve">. The clinic will utilize intraoral scanners instead of traditional molds, reducing patient discomfort and improving accuracy. Additionally, CAD/CAM technology will allow for same-day crowns and bridges, significantly improving patient satisfaction and operational efficiency.</w:t>
      </w:r>
    </w:p>
    <w:bookmarkEnd w:id="24"/>
    <w:bookmarkEnd w:id="25"/>
    <w:bookmarkStart w:id="26" w:name="X45fbec8eb15f937b730da999f9f7b4a6388ce58"/>
    <w:p>
      <w:pPr>
        <w:pStyle w:val="Heading2"/>
      </w:pPr>
      <w:r>
        <w:t xml:space="preserve">4. Regulatory Compliance and Standards in Israel</w:t>
      </w:r>
    </w:p>
    <w:p>
      <w:pPr>
        <w:pStyle w:val="FirstParagraph"/>
      </w:pPr>
      <w:r>
        <w:t xml:space="preserve">Operating a medical facility in</w:t>
      </w:r>
      <w:r>
        <w:t xml:space="preserve"> </w:t>
      </w:r>
      <w:hyperlink w:anchor="israel-tel-aviv">
        <w:r>
          <w:rPr>
            <w:rStyle w:val="Hyperlink"/>
            <w:bCs/>
            <w:b/>
          </w:rPr>
          <w:t xml:space="preserve">Israel Tel Aviv</w:t>
        </w:r>
      </w:hyperlink>
      <w:r>
        <w:t xml:space="preserve"> </w:t>
      </w:r>
      <w:r>
        <w:t xml:space="preserve">requires strict adherence to the regulations set by the Ministry of Health (Mizrach). This section of the report highlights critical compliance areas: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Licensing:All dentists must hold valid licenses from the Israeli Dental Association. International qualifications are recognized but require verification through local boards.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Infection Control:Strict protocols mirroring international standards (such as CDC and EU guidelines) will be implemented, with regular audits to ensure compliance.&gt;</w:t>
      </w:r>
    </w:p>
    <w:bookmarkEnd w:id="26"/>
    <w:bookmarkStart w:id="27" w:name="human-resources-and-multilingual-support"/>
    <w:p>
      <w:pPr>
        <w:pStyle w:val="Heading2"/>
      </w:pPr>
      <w:r>
        <w:t xml:space="preserve">5. Human Resources and Multilingual Support</w:t>
      </w:r>
    </w:p>
    <w:p>
      <w:pPr>
        <w:pStyle w:val="FirstParagraph"/>
      </w:pPr>
      <w:r>
        <w:t xml:space="preserve">A significant competitive advantage in</w:t>
      </w:r>
      <w:r>
        <w:t xml:space="preserve"> </w:t>
      </w:r>
      <w:hyperlink w:anchor="israel-tel-aviv">
        <w:r>
          <w:rPr>
            <w:rStyle w:val="Hyperlink"/>
            <w:bCs/>
            <w:b/>
          </w:rPr>
          <w:t xml:space="preserve">Israel Tel Aviv</w:t>
        </w:r>
      </w:hyperlink>
      <w:r>
        <w:t xml:space="preserve"> </w:t>
      </w:r>
      <w:r>
        <w:t xml:space="preserve">is the ability to communicate effectively with a diverse patient base. Therefore, the recruitment strategy for our</w:t>
      </w:r>
      <w:r>
        <w:t xml:space="preserve"> </w:t>
      </w:r>
      <w:hyperlink w:anchor="dentist">
        <w:r>
          <w:rPr>
            <w:rStyle w:val="Hyperlink"/>
            <w:bCs/>
            <w:b/>
          </w:rPr>
          <w:t xml:space="preserve">Dentist</w:t>
        </w:r>
      </w:hyperlink>
      <w:r>
        <w:t xml:space="preserve"> </w:t>
      </w:r>
      <w:r>
        <w:t xml:space="preserve">and support staff emphasizes fluency in Hebrew, English, Arabic, and Russian.</w:t>
      </w:r>
      <w:r>
        <w:t xml:space="preserve"> </w:t>
      </w:r>
      <w:r>
        <w:t xml:space="preserve">The organizational structure includes:</w:t>
      </w:r>
    </w:p>
    <w:p>
      <w:pPr>
        <w:numPr>
          <w:ilvl w:val="0"/>
          <w:numId w:val="1001"/>
        </w:numPr>
        <w:pStyle w:val="Compact"/>
      </w:pPr>
      <w:r>
        <w:t xml:space="preserve">Clinic Director/Lead Dentist&gt;</w:t>
      </w:r>
    </w:p>
    <w:p>
      <w:pPr>
        <w:numPr>
          <w:ilvl w:val="0"/>
          <w:numId w:val="1001"/>
        </w:numPr>
        <w:pStyle w:val="Compact"/>
      </w:pPr>
      <w:r>
        <w:t xml:space="preserve">Associate Dentists (3)</w:t>
      </w:r>
    </w:p>
    <w:p>
      <w:pPr>
        <w:numPr>
          <w:ilvl w:val="0"/>
          <w:numId w:val="1001"/>
        </w:numPr>
        <w:pStyle w:val="Compact"/>
      </w:pPr>
      <w:r>
        <w:t xml:space="preserve">Dental Hygienists (4)</w:t>
      </w:r>
    </w:p>
    <w:bookmarkEnd w:id="27"/>
    <w:bookmarkStart w:id="28" w:name="financial-projections-and-sustainability"/>
    <w:p>
      <w:pPr>
        <w:pStyle w:val="Heading2"/>
      </w:pPr>
      <w:r>
        <w:t xml:space="preserve">6. Financial Projections and Sustainability</w:t>
      </w:r>
    </w:p>
    <w:p>
      <w:pPr>
        <w:pStyle w:val="FirstParagraph"/>
      </w:pPr>
      <w:r>
        <w:t xml:space="preserve">The initial investment covers leasehold improvements, medical equipment procurement, and marketing launch costs. The revenue model is twofold: insurance reimbursements from Clalit, Maccabi, Leumit, and Meuhedet (the major health funds in Israel) and private payments for cosmetic services.</w:t>
      </w:r>
      <w:r>
        <w:t xml:space="preserve"> </w:t>
      </w:r>
      <w:r>
        <w:t xml:space="preserve">Break-even analysis suggests that the clinic will reach profitability within 18 months. The high cost of living in</w:t>
      </w:r>
      <w:r>
        <w:t xml:space="preserve"> </w:t>
      </w:r>
      <w:hyperlink w:anchor="israel-tel-aviv">
        <w:r>
          <w:rPr>
            <w:rStyle w:val="Hyperlink"/>
            <w:bCs/>
            <w:b/>
          </w:rPr>
          <w:t xml:space="preserve">Israel Tel Aviv</w:t>
        </w:r>
      </w:hyperlink>
      <w:r>
        <w:t xml:space="preserve"> </w:t>
      </w:r>
      <w:r>
        <w:t xml:space="preserve">correlates with higher willingness to pay for premium dental care, supporting the pricing strategy.</w:t>
      </w:r>
    </w:p>
    <w:bookmarkEnd w:id="28"/>
    <w:bookmarkStart w:id="29" w:name="marketing-strategy"/>
    <w:p>
      <w:pPr>
        <w:pStyle w:val="Heading2"/>
      </w:pPr>
      <w:r>
        <w:t xml:space="preserve">7. Marketing Strategy</w:t>
      </w:r>
    </w:p>
    <w:p>
      <w:pPr>
        <w:pStyle w:val="FirstParagraph"/>
      </w:pPr>
      <w:r>
        <w:t xml:space="preserve">Marketing will focus on digital presence and community engagement. Given that</w:t>
      </w:r>
      <w:r>
        <w:t xml:space="preserve"> </w:t>
      </w:r>
      <w:hyperlink w:anchor="israel-tel-aviv">
        <w:r>
          <w:rPr>
            <w:rStyle w:val="Hyperlink"/>
            <w:bCs/>
            <w:b/>
          </w:rPr>
          <w:t xml:space="preserve">Israel Tel Aviv</w:t>
        </w:r>
      </w:hyperlink>
      <w:r>
        <w:t xml:space="preserve"> </w:t>
      </w:r>
      <w:r>
        <w:t xml:space="preserve">is a tech-savvy city, social media marketing via Instagram and Facebook will be primary channels for showcasing before-and-after results of cosmetic procedures. Partnerships with luxury hotels and concierge services will target dental tourists arriving in</w:t>
      </w:r>
      <w:r>
        <w:t xml:space="preserve"> </w:t>
      </w:r>
      <w:hyperlink w:anchor="israel-tel-aviv">
        <w:r>
          <w:rPr>
            <w:rStyle w:val="Hyperlink"/>
            <w:bCs/>
            <w:b/>
          </w:rPr>
          <w:t xml:space="preserve">Israel Tel Aviv</w:t>
        </w:r>
      </w:hyperlink>
      <w:r>
        <w:t xml:space="preserve">.</w:t>
      </w:r>
    </w:p>
    <w:bookmarkEnd w:id="29"/>
    <w:bookmarkStart w:id="30" w:name="risk-management"/>
    <w:p>
      <w:pPr>
        <w:pStyle w:val="Heading2"/>
      </w:pPr>
      <w:r>
        <w:t xml:space="preserve">8. Risk Management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Risks associated with this project include geopolitical instability and fluctuations in tourism. To mitigate these risks, the business model focuses on retaining the local resident base, which provides a stable income floor regardless of international travel trends. Additionally, robust insurance coverage for medical malpractice and business interruption is secured.</w:t>
      </w:r>
    </w:p>
    <w:bookmarkEnd w:id="30"/>
    <w:bookmarkStart w:id="31" w:name="conclusion"/>
    <w:p>
      <w:pPr>
        <w:pStyle w:val="Heading2"/>
      </w:pPr>
      <w:r>
        <w:t xml:space="preserve">9. Conclusion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This</w:t>
      </w:r>
      <w:r>
        <w:t xml:space="preserve"> </w:t>
      </w:r>
      <w:hyperlink w:anchor="project-report">
        <w:r>
          <w:rPr>
            <w:rStyle w:val="Hyperlink"/>
            <w:bCs/>
            <w:b/>
          </w:rPr>
          <w:t xml:space="preserve">Project Report</w:t>
        </w:r>
      </w:hyperlink>
      <w:r>
        <w:t xml:space="preserve"> </w:t>
      </w:r>
      <w:r>
        <w:t xml:space="preserve">demonstrates that establishing a premier dental clinic in</w:t>
      </w:r>
      <w:r>
        <w:t xml:space="preserve"> </w:t>
      </w:r>
      <w:hyperlink w:anchor="israel-tel-aviv">
        <w:r>
          <w:rPr>
            <w:rStyle w:val="Hyperlink"/>
            <w:bCs/>
            <w:b/>
          </w:rPr>
          <w:t xml:space="preserve">Israel Tel Aviv</w:t>
        </w:r>
      </w:hyperlink>
      <w:r>
        <w:t xml:space="preserve"> </w:t>
      </w:r>
      <w:r>
        <w:t xml:space="preserve">is a viable and potentially highly profitable venture. By leveraging the city's status as a medical tourism hub and catering to its affluent local population, the proposed</w:t>
      </w:r>
      <w:r>
        <w:t xml:space="preserve"> </w:t>
      </w:r>
      <w:hyperlink w:anchor="dentist">
        <w:r>
          <w:rPr>
            <w:rStyle w:val="Hyperlink"/>
            <w:bCs/>
            <w:b/>
          </w:rPr>
          <w:t xml:space="preserve">Dentist</w:t>
        </w:r>
      </w:hyperlink>
      <w:r>
        <w:t xml:space="preserve"> </w:t>
      </w:r>
      <w:r>
        <w:t xml:space="preserve">practice will fill a significant market gap for high-tech, patient-centric oral healthcare. The combination of regulatory compliance, advanced technology, and multilingual expertise positions this project for long-term success in the dynamic landscape of Israeli healthcare.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© 2023 Dental Project Management Office. All Rights Reserved.</w:t>
      </w:r>
      <w:r>
        <w:br/>
      </w:r>
      <w:r>
        <w:t xml:space="preserve">Document Classification: Internal Use Only</w:t>
      </w:r>
    </w:p>
    <w:p>
      <w:pPr>
        <w:pStyle w:val="BodyText"/>
      </w:pPr>
      <w:r>
        <w:t xml:space="preserve">&gt;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Establishment of a Premier Dental Care Center in Tel Aviv, Israel</dc:title>
  <dc:creator/>
  <dc:language>en</dc:language>
  <cp:keywords/>
  <dcterms:created xsi:type="dcterms:W3CDTF">2026-07-30T03:06:06Z</dcterms:created>
  <dcterms:modified xsi:type="dcterms:W3CDTF">2026-07-30T03:06:06Z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