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Dental</w:t>
      </w:r>
      <w:r>
        <w:t xml:space="preserve"> </w:t>
      </w:r>
      <w:r>
        <w:t xml:space="preserve">Care</w:t>
      </w:r>
      <w:r>
        <w:t xml:space="preserve"> </w:t>
      </w:r>
      <w:r>
        <w:t xml:space="preserve">Facility</w:t>
      </w:r>
      <w:r>
        <w:t xml:space="preserve"> </w:t>
      </w:r>
      <w:r>
        <w:t xml:space="preserve">in</w:t>
      </w:r>
      <w:r>
        <w:t xml:space="preserve"> </w:t>
      </w:r>
      <w:r>
        <w:t xml:space="preserve">Japan,</w:t>
      </w:r>
      <w:r>
        <w:t xml:space="preserve"> </w:t>
      </w:r>
      <w:r>
        <w:t xml:space="preserve">Osaka</w:t>
      </w:r>
    </w:p>
    <w:bookmarkStart w:id="27" w:name="Xe81f8b0c51bc1b9dfab763be0a89f1fecab5ecd"/>
    <w:p>
      <w:pPr>
        <w:pStyle w:val="Heading1"/>
      </w:pPr>
      <w:r>
        <w:t xml:space="preserve">Project Report: Establishment of a Premium Dental Care Facility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&amp; Strategic Investment Committee</w:t>
      </w:r>
      <w:r>
        <w:br/>
      </w:r>
      <w:r>
        <w:t xml:space="preserve">Project Management Office</w:t>
      </w:r>
      <w:r>
        <w:br/>
      </w:r>
      <w:r>
        <w:t xml:space="preserve">Comprehensive Feasibility and Operational Plan for the New Dentist Clinic in Japan, Osaka.</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dental clinic within the bustling metropolitan area of Japan, specifically targeting the central business and residential districts of Osaka. As global healthcare standards evolve, there is a growing demand for high-quality, patient-centric medical services. This document serves as the foundational blueprint for launching this</w:t>
      </w:r>
      <w:r>
        <w:t xml:space="preserve"> </w:t>
      </w:r>
      <w:r>
        <w:rPr>
          <w:bCs/>
          <w:b/>
        </w:rPr>
        <w:t xml:space="preserve">Dentist</w:t>
      </w:r>
      <w:r>
        <w:t xml:space="preserve"> </w:t>
      </w:r>
      <w:r>
        <w:t xml:space="preserve">practice, addressing market analysis, regulatory compliance in</w:t>
      </w:r>
      <w:r>
        <w:t xml:space="preserve"> </w:t>
      </w:r>
      <w:r>
        <w:rPr>
          <w:bCs/>
          <w:b/>
        </w:rPr>
        <w:t xml:space="preserve">Japan</w:t>
      </w:r>
      <w:r>
        <w:t xml:space="preserve">, cultural integration strategies specific to</w:t>
      </w:r>
      <w:r>
        <w:t xml:space="preserve"> </w:t>
      </w:r>
      <w:r>
        <w:rPr>
          <w:bCs/>
          <w:b/>
        </w:rPr>
        <w:t xml:space="preserve">Osaka, and financial projections. The primary objective is to deliver world-class oral healthcare while respecting and adhering to the unique medical culture of the region.</w:t>
      </w:r>
    </w:p>
    <w:bookmarkEnd w:id="20"/>
    <w:bookmarkStart w:id="21" w:name="X3933fc1387f898d0c315b6729860c0a269f41fa"/>
    <w:p>
      <w:pPr>
        <w:pStyle w:val="Heading2"/>
      </w:pPr>
      <w:r>
        <w:t xml:space="preserve">2. Market Analysis: The Context of Japan, Osaka</w:t>
      </w:r>
    </w:p>
    <w:p>
      <w:pPr>
        <w:pStyle w:val="FirstParagraph"/>
      </w:pPr>
      <w:r>
        <w:t xml:space="preserve">Understanding the local context is paramount for success.</w:t>
      </w:r>
      <w:r>
        <w:t xml:space="preserve"> </w:t>
      </w:r>
      <w:r>
        <w:rPr>
          <w:bCs/>
          <w:b/>
        </w:rPr>
        <w:t xml:space="preserve">Japan</w:t>
      </w:r>
      <w:r>
        <w:t xml:space="preserve">, as a global leader in longevity and public health, places a high premium on preventive care and aesthetic dentistry. The population is aging rapidly, necessitating specialized geriatric dental services alongside routine check-ups. However, within this national framework, the city of</w:t>
      </w:r>
      <w:r>
        <w:t xml:space="preserve"> </w:t>
      </w:r>
      <w:r>
        <w:rPr>
          <w:bCs/>
          <w:b/>
        </w:rPr>
        <w:t xml:space="preserve">Osaka presents distinct opportunities. Known for its vibrant economy and robust tourism sector, Osaka attracts millions of domestic and international visitors annually who require immediate dental interventions.</w:t>
      </w:r>
      <w:r>
        <w:rPr>
          <w:bCs/>
          <w:b/>
        </w:rPr>
        <w:t xml:space="preserve"> </w:t>
      </w:r>
      <w:r>
        <w:rPr>
          <w:bCs/>
          <w:b/>
        </w:rPr>
        <w:t xml:space="preserve">The demographic landscape in</w:t>
      </w:r>
      <w:r>
        <w:rPr>
          <w:bCs/>
          <w:b/>
        </w:rPr>
        <w:t xml:space="preserve"> </w:t>
      </w:r>
      <w:r>
        <w:rPr>
          <w:bCs/>
          <w:b/>
          <w:bCs/>
          <w:b/>
        </w:rPr>
        <w:t xml:space="preserve">Japan</w:t>
      </w:r>
      <w:r>
        <w:rPr>
          <w:bCs/>
          <w:b/>
        </w:rPr>
        <w:t xml:space="preserve">, particularly in the Kinki region centered by</w:t>
      </w:r>
      <w:r>
        <w:rPr>
          <w:bCs/>
          <w:b/>
        </w:rPr>
        <w:t xml:space="preserve"> </w:t>
      </w:r>
      <w:r>
        <w:rPr>
          <w:bCs/>
          <w:b/>
          <w:bCs/>
          <w:b/>
        </w:rPr>
        <w:t xml:space="preserve">Osa ka, shows a significant increase in demand for English-speaking medical professionals. While many locals speak some English, the majority prefer communicating their medical concerns in Japanese due to the complexity of dental terminology. Therefore, this project aims to bridge this gap by employing bilingual staff and integrating advanced translation technologies. Furthermore, Osaka’s residents are known for being pragmatic and value-conscious yet willing to pay for superior quality and service efficiency. This consumer behavior suggests a market ready for a modern</w:t>
      </w:r>
      <w:r>
        <w:rPr>
          <w:bCs/>
          <w:b/>
          <w:bCs/>
          <w:b/>
        </w:rPr>
        <w:t xml:space="preserve"> </w:t>
      </w:r>
      <w:r>
        <w:rPr>
          <w:bCs/>
          <w:b/>
          <w:bCs/>
          <w:b/>
          <w:bCs/>
          <w:b/>
        </w:rPr>
        <w:t xml:space="preserve">Dentist</w:t>
      </w:r>
      <w:r>
        <w:rPr>
          <w:bCs/>
          <w:b/>
          <w:bCs/>
          <w:b/>
        </w:rPr>
        <w:t xml:space="preserve"> </w:t>
      </w:r>
      <w:r>
        <w:rPr>
          <w:bCs/>
          <w:b/>
          <w:bCs/>
          <w:b/>
        </w:rPr>
        <w:t xml:space="preserve">practice that offers transparent pricing, minimal wait times, and comprehensive care plans.</w:t>
      </w:r>
    </w:p>
    <w:bookmarkEnd w:id="21"/>
    <w:bookmarkStart w:id="22" w:name="X70717067f270108c531559393aee6bebc4c6075"/>
    <w:p>
      <w:pPr>
        <w:pStyle w:val="Heading2"/>
      </w:pPr>
      <w:r>
        <w:t xml:space="preserve">3. Strategic Positioning of the Dentist Practice</w:t>
      </w:r>
    </w:p>
    <w:p>
      <w:pPr>
        <w:pStyle w:val="FirstParagraph"/>
      </w:pPr>
      <w:r>
        <w:t xml:space="preserve">The proposed</w:t>
      </w:r>
      <w:r>
        <w:t xml:space="preserve"> </w:t>
      </w:r>
      <w:r>
        <w:rPr>
          <w:bCs/>
          <w:b/>
        </w:rPr>
        <w:t xml:space="preserve">Dentist clinic will not operate as a generic general practice but will position itself as a hybrid facility offering both preventive general dentistry and advanced aesthetic treatments. The core philosophy revolves around "Pain-Free, Precision Care." In the competitive healthcare landscape of</w:t>
      </w:r>
      <w:r>
        <w:rPr>
          <w:bCs/>
          <w:b/>
        </w:rPr>
        <w:t xml:space="preserve"> </w:t>
      </w:r>
      <w:r>
        <w:rPr>
          <w:bCs/>
          <w:b/>
          <w:bCs/>
          <w:b/>
        </w:rPr>
        <w:t xml:space="preserve">Osaka, patient experience is the key differentiator.</w:t>
      </w:r>
      <w:r>
        <w:rPr>
          <w:bCs/>
          <w:b/>
          <w:bCs/>
          <w:b/>
        </w:rPr>
        <w:t xml:space="preserve"> </w:t>
      </w:r>
      <w:r>
        <w:rPr>
          <w:bCs/>
          <w:b/>
          <w:bCs/>
          <w:b/>
        </w:rPr>
        <w:t xml:space="preserve">Key service pillars include:</w:t>
      </w:r>
    </w:p>
    <w:p>
      <w:pPr>
        <w:numPr>
          <w:ilvl w:val="0"/>
          <w:numId w:val="1001"/>
        </w:numPr>
        <w:pStyle w:val="Compact"/>
      </w:pPr>
      <w:r>
        <w:rPr>
          <w:bCs/>
          <w:b/>
        </w:rPr>
        <w:t xml:space="preserve">Preventive Wellness:</w:t>
      </w:r>
      <w:r>
        <w:t xml:space="preserve"> </w:t>
      </w:r>
      <w:r>
        <w:t xml:space="preserve">Focusing on early detection and education, aligning with Japan’s national health goals.</w:t>
      </w:r>
    </w:p>
    <w:p>
      <w:pPr>
        <w:numPr>
          <w:ilvl w:val="0"/>
          <w:numId w:val="1001"/>
        </w:numPr>
        <w:pStyle w:val="Compact"/>
      </w:pPr>
      <w:r>
        <w:rPr>
          <w:bCs/>
          <w:b/>
        </w:rPr>
        <w:t xml:space="preserve">Aesthetic Dentistry:</w:t>
      </w:r>
      <w:r>
        <w:t xml:space="preserve"> </w:t>
      </w:r>
      <w:r>
        <w:t xml:space="preserve">Catering to the growing trend of smile makeovers, teeth whitening, and invisible aligners, which are highly popular among young professionals in urban areas like Umeda and Namba in</w:t>
      </w:r>
    </w:p>
    <w:p>
      <w:pPr>
        <w:numPr>
          <w:ilvl w:val="0"/>
          <w:numId w:val="1000"/>
        </w:numPr>
        <w:pStyle w:val="Compact"/>
      </w:pPr>
      <w:r>
        <w:t xml:space="preserve">Osaka.</w:t>
      </w:r>
    </w:p>
    <w:p>
      <w:pPr>
        <w:numPr>
          <w:ilvl w:val="0"/>
          <w:numId w:val="1001"/>
        </w:numPr>
        <w:pStyle w:val="Compact"/>
      </w:pPr>
      <w:r>
        <w:rPr>
          <w:bCs/>
          <w:b/>
        </w:rPr>
        <w:t xml:space="preserve">Surgical Solutions:</w:t>
      </w:r>
      <w:r>
        <w:t xml:space="preserve"> </w:t>
      </w:r>
      <w:r>
        <w:t xml:space="preserve">Providing implantology and periodontal treatment for the aging population across</w:t>
      </w:r>
    </w:p>
    <w:p>
      <w:pPr>
        <w:numPr>
          <w:ilvl w:val="0"/>
          <w:numId w:val="1000"/>
        </w:numPr>
        <w:pStyle w:val="Compact"/>
      </w:pPr>
      <w:r>
        <w:t xml:space="preserve">Japan.</w:t>
      </w:r>
    </w:p>
    <w:p>
      <w:pPr>
        <w:pStyle w:val="FirstParagraph"/>
      </w:pPr>
      <w:r>
        <w:t xml:space="preserve">By integrating these services, the</w:t>
      </w:r>
      <w:r>
        <w:t xml:space="preserve"> </w:t>
      </w:r>
      <w:r>
        <w:rPr>
          <w:bCs/>
          <w:b/>
        </w:rPr>
        <w:t xml:space="preserve">Dentist practice ensures a steady revenue stream from various demographic segments within the local community.</w:t>
      </w:r>
    </w:p>
    <w:bookmarkEnd w:id="22"/>
    <w:bookmarkStart w:id="23" w:name="X730b1c17c8d9f90fa3f3c231b2207f7164d04b9"/>
    <w:p>
      <w:pPr>
        <w:pStyle w:val="Heading2"/>
      </w:pPr>
      <w:r>
        <w:t xml:space="preserve">4. Regulatory Compliance and Licensing in Japan</w:t>
      </w:r>
    </w:p>
    <w:p>
      <w:pPr>
        <w:pStyle w:val="FirstParagraph"/>
      </w:pPr>
      <w:r>
        <w:t xml:space="preserve">Operating a medical facility in</w:t>
      </w:r>
      <w:r>
        <w:t xml:space="preserve"> </w:t>
      </w:r>
      <w:r>
        <w:rPr>
          <w:bCs/>
          <w:b/>
        </w:rPr>
        <w:t xml:space="preserve">Japan</w:t>
      </w:r>
      <w:r>
        <w:t xml:space="preserve"> </w:t>
      </w:r>
      <w:r>
        <w:t xml:space="preserve">involves navigating a complex regulatory environment administered by the Ministry of Health, Labour and Welfare (MHLW). For any foreign entity or practitioner establishing a</w:t>
      </w:r>
      <w:r>
        <w:t xml:space="preserve"> </w:t>
      </w:r>
      <w:r>
        <w:rPr>
          <w:bCs/>
          <w:b/>
        </w:rPr>
        <w:t xml:space="preserve">Dentist clinic, strict adherence to the Medical Practitioners’ Act is mandatory.</w:t>
      </w:r>
      <w:r>
        <w:rPr>
          <w:bCs/>
          <w:b/>
        </w:rPr>
        <w:t xml:space="preserve"> </w:t>
      </w:r>
      <w:r>
        <w:rPr>
          <w:bCs/>
          <w:b/>
        </w:rPr>
        <w:t xml:space="preserve">The project team must secure approval from the Osaka Prefectural Government for both the facility license and individual practitioner licenses. This process requires rigorous documentation proving that all clinical staff meet Japanese educational and certification standards. Special attention must be paid to infection control protocols, which are exceptionally strict in</w:t>
      </w:r>
      <w:r>
        <w:rPr>
          <w:bCs/>
          <w:b/>
        </w:rPr>
        <w:t xml:space="preserve"> </w:t>
      </w:r>
      <w:r>
        <w:rPr>
          <w:bCs/>
          <w:b/>
          <w:bCs/>
          <w:b/>
        </w:rPr>
        <w:t xml:space="preserve">Japan compared to many other countries. The clinic design will exceed standard requirements, featuring hospital-grade sterilization rooms and advanced air filtration systems to ensure patient safety.</w:t>
      </w:r>
      <w:r>
        <w:rPr>
          <w:bCs/>
          <w:b/>
          <w:bCs/>
          <w:b/>
        </w:rPr>
        <w:t xml:space="preserve"> </w:t>
      </w:r>
      <w:r>
        <w:rPr>
          <w:bCs/>
          <w:b/>
          <w:bCs/>
          <w:b/>
        </w:rPr>
        <w:t xml:space="preserve">Furthermore, intellectual property rights regarding medical devices and pharmaceuticals used in the</w:t>
      </w:r>
      <w:r>
        <w:rPr>
          <w:bCs/>
          <w:b/>
          <w:bCs/>
          <w:b/>
        </w:rPr>
        <w:t xml:space="preserve"> </w:t>
      </w:r>
      <w:r>
        <w:rPr>
          <w:bCs/>
          <w:b/>
          <w:bCs/>
          <w:b/>
          <w:bCs/>
          <w:b/>
        </w:rPr>
        <w:t xml:space="preserve">Dentist office must be verified against Japanese law. Establishing relationships with local regulatory consultants early in the process is a critical path item to avoid delays during the licensing phase for this</w:t>
      </w:r>
      <w:r>
        <w:rPr>
          <w:bCs/>
          <w:b/>
          <w:bCs/>
          <w:b/>
          <w:bCs/>
          <w:b/>
        </w:rPr>
        <w:t xml:space="preserve"> </w:t>
      </w:r>
      <w:r>
        <w:rPr>
          <w:bCs/>
          <w:b/>
          <w:bCs/>
          <w:b/>
          <w:bCs/>
          <w:b/>
          <w:bCs/>
          <w:b/>
        </w:rPr>
        <w:t xml:space="preserve">Japan project.</w:t>
      </w:r>
    </w:p>
    <w:bookmarkEnd w:id="23"/>
    <w:bookmarkStart w:id="24" w:name="X4b0e5fc6b3882e4a0efdd22df6ae324d8ca909b"/>
    <w:p>
      <w:pPr>
        <w:pStyle w:val="Heading2"/>
      </w:pPr>
      <w:r>
        <w:t xml:space="preserve">5. Cultural Integration and Community Engagement in Osaka</w:t>
      </w:r>
    </w:p>
    <w:p>
      <w:pPr>
        <w:pStyle w:val="FirstParagraph"/>
      </w:pPr>
      <w:r>
        <w:t xml:space="preserve">Success in</w:t>
      </w:r>
      <w:r>
        <w:t xml:space="preserve"> </w:t>
      </w:r>
      <w:r>
        <w:rPr>
          <w:bCs/>
          <w:b/>
        </w:rPr>
        <w:t xml:space="preserve">Osaka depends heavily on cultural integration. The people of Osaka are renowned for their hospitality ("Omocharui") but also have high expectations for sincerity and humility. A foreign-style approach to management may be perceived as cold if not balanced with traditional Japanese business etiquette (Keigo - polite language).</w:t>
      </w:r>
      <w:r>
        <w:rPr>
          <w:bCs/>
          <w:b/>
        </w:rPr>
        <w:t xml:space="preserve"> </w:t>
      </w:r>
      <w:r>
        <w:rPr>
          <w:bCs/>
          <w:b/>
        </w:rPr>
        <w:t xml:space="preserve">The</w:t>
      </w:r>
      <w:r>
        <w:rPr>
          <w:bCs/>
          <w:b/>
        </w:rPr>
        <w:t xml:space="preserve"> </w:t>
      </w:r>
      <w:r>
        <w:rPr>
          <w:bCs/>
          <w:b/>
          <w:bCs/>
          <w:b/>
        </w:rPr>
        <w:t xml:space="preserve">Dentist clinic will implement a "Localization First" strategy. This includes hiring local administrative staff who understand the nuances of customer service in</w:t>
      </w:r>
      <w:r>
        <w:rPr>
          <w:bCs/>
          <w:b/>
          <w:bCs/>
          <w:b/>
        </w:rPr>
        <w:t xml:space="preserve"> </w:t>
      </w:r>
      <w:r>
        <w:rPr>
          <w:bCs/>
          <w:b/>
          <w:bCs/>
          <w:b/>
          <w:bCs/>
          <w:b/>
        </w:rPr>
        <w:t xml:space="preserve">Osaka and ensuring that all signage, brochures, and digital platforms are culturally adapted. Marketing efforts will leverage social media platforms popular in</w:t>
      </w:r>
      <w:r>
        <w:rPr>
          <w:bCs/>
          <w:b/>
          <w:bCs/>
          <w:b/>
          <w:bCs/>
          <w:b/>
        </w:rPr>
        <w:t xml:space="preserve"> </w:t>
      </w:r>
      <w:r>
        <w:rPr>
          <w:bCs/>
          <w:b/>
          <w:bCs/>
          <w:b/>
          <w:bCs/>
          <w:b/>
          <w:bCs/>
          <w:b/>
        </w:rPr>
        <w:t xml:space="preserve">Japan</w:t>
      </w:r>
      <w:r>
        <w:rPr>
          <w:bCs/>
          <w:b/>
          <w:bCs/>
          <w:b/>
          <w:bCs/>
          <w:b/>
        </w:rPr>
        <w:t xml:space="preserve">, such as LINE and Instagram, which are widely used by both locals and tourists for finding reputable medical services.</w:t>
      </w:r>
      <w:r>
        <w:rPr>
          <w:bCs/>
          <w:b/>
          <w:bCs/>
          <w:b/>
          <w:bCs/>
          <w:b/>
        </w:rPr>
        <w:t xml:space="preserve"> </w:t>
      </w:r>
      <w:r>
        <w:rPr>
          <w:bCs/>
          <w:b/>
          <w:bCs/>
          <w:b/>
          <w:bCs/>
          <w:b/>
        </w:rPr>
        <w:t xml:space="preserve">Additionally, community engagement is vital. The project plan includes hosting free oral health workshops at local community centers in</w:t>
      </w:r>
      <w:r>
        <w:rPr>
          <w:bCs/>
          <w:b/>
          <w:bCs/>
          <w:b/>
          <w:bCs/>
          <w:b/>
        </w:rPr>
        <w:t xml:space="preserve"> </w:t>
      </w:r>
      <w:r>
        <w:rPr>
          <w:bCs/>
          <w:b/>
          <w:bCs/>
          <w:b/>
          <w:bCs/>
          <w:b/>
          <w:bCs/>
          <w:b/>
        </w:rPr>
        <w:t xml:space="preserve">Osaka to build trust before opening the doors of the clinic. This proactive approach helps establish a reputation for reliability and care, which is essential for long-term success in a relationship-based society like</w:t>
      </w:r>
      <w:r>
        <w:rPr>
          <w:bCs/>
          <w:b/>
          <w:bCs/>
          <w:b/>
          <w:bCs/>
          <w:b/>
          <w:bCs/>
          <w:b/>
        </w:rPr>
        <w:t xml:space="preserve"> </w:t>
      </w:r>
      <w:r>
        <w:rPr>
          <w:bCs/>
          <w:b/>
          <w:bCs/>
          <w:b/>
          <w:bCs/>
          <w:b/>
          <w:bCs/>
          <w:b/>
          <w:bCs/>
          <w:b/>
        </w:rPr>
        <w:t xml:space="preserve">Japan.</w:t>
      </w:r>
    </w:p>
    <w:bookmarkEnd w:id="24"/>
    <w:bookmarkStart w:id="25" w:name="X21ac6d95a14485c2c609f33b6be95776b8bc623"/>
    <w:p>
      <w:pPr>
        <w:pStyle w:val="Heading2"/>
      </w:pPr>
      <w:r>
        <w:t xml:space="preserve">6. Financial Projections and Risk Management</w:t>
      </w:r>
    </w:p>
    <w:p>
      <w:pPr>
        <w:pStyle w:val="FirstParagraph"/>
      </w:pPr>
      <w:r>
        <w:t xml:space="preserve">The financial model for this</w:t>
      </w:r>
      <w:r>
        <w:t xml:space="preserve"> </w:t>
      </w:r>
      <w:r>
        <w:rPr>
          <w:bCs/>
          <w:b/>
        </w:rPr>
        <w:t xml:space="preserve">Dentist</w:t>
      </w:r>
      <w:r>
        <w:t xml:space="preserve"> </w:t>
      </w:r>
      <w:r>
        <w:t xml:space="preserve">project in</w:t>
      </w:r>
      <w:r>
        <w:t xml:space="preserve"> </w:t>
      </w:r>
      <w:r>
        <w:rPr>
          <w:bCs/>
          <w:b/>
        </w:rPr>
        <w:t xml:space="preserve">Osaka assumes a break-even point within 18 months of operation. Initial capital expenditure covers facility renovation, high-end dental equipment (CAD/CAM systems, digital radiography), and licensing fees. Operational costs include rent in a prime location near major train stations, salaries for bilingual staff, and marketing expenses.</w:t>
      </w:r>
      <w:r>
        <w:rPr>
          <w:bCs/>
          <w:b/>
        </w:rPr>
        <w:t xml:space="preserve"> </w:t>
      </w:r>
      <w:r>
        <w:rPr>
          <w:bCs/>
          <w:b/>
        </w:rPr>
        <w:t xml:space="preserve">Risks identified include currency fluctuation between the Japanese Yen and foreign currencies affecting import costs of equipment from abroad. To mitigate this, the project will utilize hedging strategies for major procurement contracts. Another risk is regulatory changes in healthcare policy in</w:t>
      </w:r>
      <w:r>
        <w:rPr>
          <w:bCs/>
          <w:b/>
        </w:rPr>
        <w:t xml:space="preserve"> </w:t>
      </w:r>
      <w:r>
        <w:rPr>
          <w:bCs/>
          <w:b/>
          <w:bCs/>
          <w:b/>
        </w:rPr>
        <w:t xml:space="preserve">Japan</w:t>
      </w:r>
      <w:r>
        <w:rPr>
          <w:bCs/>
          <w:b/>
        </w:rPr>
        <w:t xml:space="preserve">. Continuous monitoring by legal counsel ensures compliance with any new laws impacting private medical practices in</w:t>
      </w:r>
      <w:r>
        <w:rPr>
          <w:bCs/>
          <w:b/>
        </w:rPr>
        <w:t xml:space="preserve"> </w:t>
      </w:r>
      <w:r>
        <w:rPr>
          <w:bCs/>
          <w:b/>
          <w:bCs/>
          <w:b/>
        </w:rPr>
        <w:t xml:space="preserve">Osaka.</w:t>
      </w:r>
    </w:p>
    <w:bookmarkEnd w:id="25"/>
    <w:bookmarkStart w:id="26" w:name="conclusion-and-recommendations"/>
    <w:p>
      <w:pPr>
        <w:pStyle w:val="Heading2"/>
      </w:pPr>
      <w:r>
        <w:t xml:space="preserve">7. Conclusion and Recommendations</w:t>
      </w:r>
    </w:p>
    <w:p>
      <w:pPr>
        <w:pStyle w:val="FirstParagraph"/>
      </w:pPr>
      <w:r>
        <w:t xml:space="preserve">The establishment of this premium dental clinic represents a significant opportunity to meet the unmet needs of both local residents and international visitors in</w:t>
      </w:r>
      <w:r>
        <w:t xml:space="preserve"> </w:t>
      </w:r>
      <w:r>
        <w:rPr>
          <w:bCs/>
          <w:b/>
        </w:rPr>
        <w:t xml:space="preserve">Osaka, Japan. By focusing on high-quality care, cultural sensitivity, and strict regulatory compliance, the proposed</w:t>
      </w:r>
      <w:r>
        <w:rPr>
          <w:bCs/>
          <w:b/>
        </w:rPr>
        <w:t xml:space="preserve"> </w:t>
      </w:r>
      <w:r>
        <w:rPr>
          <w:bCs/>
          <w:b/>
          <w:bCs/>
          <w:b/>
        </w:rPr>
        <w:t xml:space="preserve">Dentist</w:t>
      </w:r>
      <w:r>
        <w:rPr>
          <w:bCs/>
          <w:b/>
        </w:rPr>
        <w:t xml:space="preserve"> </w:t>
      </w:r>
      <w:r>
        <w:rPr>
          <w:bCs/>
          <w:b/>
        </w:rPr>
        <w:t xml:space="preserve">practice is well-positioned for success. The unique characteristics of the</w:t>
      </w:r>
      <w:r>
        <w:rPr>
          <w:bCs/>
          <w:b/>
        </w:rPr>
        <w:t xml:space="preserve"> </w:t>
      </w:r>
      <w:r>
        <w:rPr>
          <w:bCs/>
          <w:b/>
          <w:bCs/>
          <w:b/>
        </w:rPr>
        <w:t xml:space="preserve">Osaka market, combined with the robust healthcare infrastructure of</w:t>
      </w:r>
      <w:r>
        <w:rPr>
          <w:bCs/>
          <w:b/>
          <w:bCs/>
          <w:b/>
        </w:rPr>
        <w:t xml:space="preserve"> </w:t>
      </w:r>
      <w:r>
        <w:rPr>
          <w:bCs/>
          <w:b/>
          <w:bCs/>
          <w:b/>
          <w:bCs/>
          <w:b/>
        </w:rPr>
        <w:t xml:space="preserve">Japan, provide a stable foundation for growth.</w:t>
      </w:r>
      <w:r>
        <w:rPr>
          <w:bCs/>
          <w:b/>
          <w:bCs/>
          <w:b/>
          <w:bCs/>
          <w:b/>
        </w:rPr>
        <w:t xml:space="preserve"> </w:t>
      </w:r>
      <w:r>
        <w:rPr>
          <w:bCs/>
          <w:b/>
          <w:bCs/>
          <w:b/>
          <w:bCs/>
          <w:b/>
        </w:rPr>
        <w:t xml:space="preserve">It is recommended that the Board approve Phase 1 funding immediately to begin site selection and initiate discussions with local regulatory bodies. Timely execution of this plan will allow the clinic to capitalize on the upcoming tourist season and establish a strong brand presence in</w:t>
      </w:r>
      <w:r>
        <w:rPr>
          <w:bCs/>
          <w:b/>
          <w:bCs/>
          <w:b/>
          <w:bCs/>
          <w:b/>
        </w:rPr>
        <w:t xml:space="preserve"> </w:t>
      </w:r>
      <w:r>
        <w:rPr>
          <w:bCs/>
          <w:b/>
          <w:bCs/>
          <w:b/>
          <w:bCs/>
          <w:b/>
          <w:bCs/>
          <w:b/>
        </w:rPr>
        <w:t xml:space="preserve">Japan</w:t>
      </w:r>
      <w:r>
        <w:rPr>
          <w:bCs/>
          <w:b/>
          <w:bCs/>
          <w:b/>
          <w:bCs/>
          <w:b/>
        </w:rPr>
        <w:t xml:space="preserve"> </w:t>
      </w:r>
      <w:r>
        <w:rPr>
          <w:bCs/>
          <w:b/>
          <w:bCs/>
          <w:b/>
          <w:bCs/>
          <w:b/>
        </w:rPr>
        <w:t xml:space="preserve">ahead of competitors. This Project Report confirms that entering the</w:t>
      </w:r>
      <w:r>
        <w:rPr>
          <w:bCs/>
          <w:b/>
          <w:bCs/>
          <w:b/>
          <w:bCs/>
          <w:b/>
        </w:rPr>
        <w:t xml:space="preserve"> </w:t>
      </w:r>
      <w:r>
        <w:rPr>
          <w:bCs/>
          <w:b/>
          <w:bCs/>
          <w:b/>
          <w:bCs/>
          <w:b/>
          <w:bCs/>
          <w:b/>
        </w:rPr>
        <w:t xml:space="preserve">Dentist market in</w:t>
      </w:r>
      <w:r>
        <w:rPr>
          <w:bCs/>
          <w:b/>
          <w:bCs/>
          <w:b/>
          <w:bCs/>
          <w:b/>
          <w:bCs/>
          <w:b/>
        </w:rPr>
        <w:t xml:space="preserve"> </w:t>
      </w:r>
      <w:r>
        <w:rPr>
          <w:bCs/>
          <w:b/>
          <w:bCs/>
          <w:b/>
          <w:bCs/>
          <w:b/>
          <w:bCs/>
          <w:b/>
          <w:bCs/>
          <w:b/>
        </w:rPr>
        <w:t xml:space="preserve">Osaka</w:t>
      </w:r>
      <w:r>
        <w:rPr>
          <w:bCs/>
          <w:b/>
          <w:bCs/>
          <w:b/>
          <w:bCs/>
          <w:b/>
          <w:bCs/>
          <w:b/>
        </w:rPr>
        <w:t xml:space="preserve"> </w:t>
      </w:r>
      <w:r>
        <w:rPr>
          <w:bCs/>
          <w:b/>
          <w:bCs/>
          <w:b/>
          <w:bCs/>
          <w:b/>
          <w:bCs/>
          <w:b/>
        </w:rPr>
        <w:t xml:space="preserve">is not only financially viable but also socially impactful, contributing to the public health goals of the region.</w:t>
      </w:r>
    </w:p>
    <w:p>
      <w:r>
        <w:pict>
          <v:rect style="width:0;height:1.5pt" o:hralign="center" o:hrstd="t" o:hr="t"/>
        </w:pict>
      </w:r>
    </w:p>
    <w:p>
      <w:pPr>
        <w:pStyle w:val="FirstParagraph"/>
      </w:pPr>
      <w:r>
        <w:t xml:space="preserve">End of Document | Project Code: JP-OSK-DENT-2023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Establishment of a Premium Dental Care Facility in Japan, Osaka</dc:title>
  <dc:creator/>
  <cp:keywords/>
  <dcterms:created xsi:type="dcterms:W3CDTF">2026-07-30T04:29:23Z</dcterms:created>
  <dcterms:modified xsi:type="dcterms:W3CDTF">2026-07-30T04:29:23Z</dcterms:modified>
</cp:coreProperties>
</file>

<file path=docProps/custom.xml><?xml version="1.0" encoding="utf-8"?>
<Properties xmlns="http://schemas.openxmlformats.org/officeDocument/2006/custom-properties" xmlns:vt="http://schemas.openxmlformats.org/officeDocument/2006/docPropsVTypes"/>
</file>