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Project</w:t>
      </w:r>
      <w:r>
        <w:t xml:space="preserve"> </w:t>
      </w:r>
      <w:r>
        <w:t xml:space="preserve">Report:</w:t>
      </w:r>
      <w:r>
        <w:t xml:space="preserve"> </w:t>
      </w:r>
      <w:r>
        <w:t xml:space="preserve">Casablanca,</w:t>
      </w:r>
      <w:r>
        <w:t xml:space="preserve"> </w:t>
      </w:r>
      <w:r>
        <w:t xml:space="preserve">Morocco</w:t>
      </w:r>
    </w:p>
    <w:bookmarkStart w:id="26" w:name="dental-healthcare-project-report"/>
    <w:p>
      <w:pPr>
        <w:pStyle w:val="Heading1"/>
      </w:pPr>
      <w:r>
        <w:t xml:space="preserve">Dental Healthcare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rPr>
          <w:bCs/>
          <w:b/>
        </w:rPr>
        <w:t xml:space="preserve">From:</w:t>
      </w:r>
      <w:r>
        <w:t xml:space="preserve"> </w:t>
      </w:r>
      <w:r>
        <w:t xml:space="preserve">Strategic Planning Committee</w:t>
      </w:r>
      <w:r>
        <w:br/>
      </w:r>
      <w:r>
        <w:t xml:space="preserve">New Private Dental Facility Establishment in Morocco Casablanca</w:t>
      </w:r>
    </w:p>
    <w:p>
      <w:pPr>
        <w:pStyle w:val="BodyText"/>
      </w:pPr>
      <w:r>
        <w:t xml:space="preserve">This Project Report outlines the strategic framework, operational requirements, and market analysis for establishing a state-of-the-art dental clinic in Morocco Casablanca. As the economic hub of North Africa, Casablanca presents a unique confluence of growing middle-class demographics, increased health awareness among youth populations (notably those returning from Europe), and an expanding medical tourism sector. This document details how we will position our Dentist services to capture this market share by addressing current gaps in hygiene standards, technological adoption, and patient experience within the local healthcare landscape.</w:t>
      </w:r>
    </w:p>
    <w:bookmarkStart w:id="23" w:name="Xadc13c2e3622b239eaf69607d1f25a25661c1bc"/>
    <w:p>
      <w:pPr>
        <w:pStyle w:val="Heading2"/>
      </w:pPr>
      <w:r>
        <w:t xml:space="preserve">2. Market Context: The Landscape of Dental Care in Morocco Casablanca</w:t>
      </w:r>
    </w:p>
    <w:bookmarkStart w:id="20" w:name="demographic-shifts"/>
    <w:p>
      <w:pPr>
        <w:pStyle w:val="Heading3"/>
      </w:pPr>
      <w:r>
        <w:t xml:space="preserve">2.1 Demographic Shifts</w:t>
      </w:r>
    </w:p>
    <w:p>
      <w:pPr>
        <w:pStyle w:val="FirstParagraph"/>
      </w:pPr>
      <w:r>
        <w:t xml:space="preserve">Morocco Casablanca is experiencing rapid urbanization and demographic changes. The city, home to nearly seven million people within its metropolitan area, has a youthful population that is increasingly health-conscious. In recent years, there has been a surge in demand for aesthetic dentistry among young professionals and students who have studied abroad and returned home expecting Western standards of care. This demographic is willing to pay a premium for high-quality services that were previously inaccessible or inconsistent within the local market.</w:t>
      </w:r>
    </w:p>
    <w:bookmarkEnd w:id="20"/>
    <w:bookmarkStart w:id="21" w:name="regulatory-environment"/>
    <w:p>
      <w:pPr>
        <w:pStyle w:val="Heading3"/>
      </w:pPr>
      <w:r>
        <w:t xml:space="preserve">2.2 Regulatory Environment</w:t>
      </w:r>
    </w:p>
    <w:p>
      <w:pPr>
        <w:pStyle w:val="FirstParagraph"/>
      </w:pPr>
      <w:r>
        <w:t xml:space="preserve">The Moroccan Ministry of Health has been actively working to modernize healthcare infrastructure through the "Morocco Sanitaire" initiative and recent health reforms aimed at improving universal health coverage (AMO). While public hospitals in Morocco Casablanca often suffer from overcrowding and outdated equipment, the private sector remains fragmented. There is a clear opportunity to establish a branded, standardized dental facility that adheres strictly to international sterilization protocols and modern diagnostic technologies, thereby building trust with discerning patients.</w:t>
      </w:r>
    </w:p>
    <w:bookmarkEnd w:id="21"/>
    <w:bookmarkStart w:id="22" w:name="competitive-analysis"/>
    <w:p>
      <w:pPr>
        <w:pStyle w:val="Heading3"/>
      </w:pPr>
      <w:r>
        <w:t xml:space="preserve">2.3 Competitive Analysis</w:t>
      </w:r>
    </w:p>
    <w:p>
      <w:pPr>
        <w:pStyle w:val="FirstParagraph"/>
      </w:pPr>
      <w:r>
        <w:t xml:space="preserve">Currently, the Dentist market in Casablanca is polarized between low-cost general practitioners offering basic services and high-end boutiques catering exclusively to an elite expatriate community. There is a significant gap in the "mid-to-high" range sector where reliable, affordable, yet premium-quality care can be delivered to the local middle class. Our project aims to fill this void by providing transparent pricing and evidence-based treatments without compromising on luxury or comfort.</w:t>
      </w:r>
    </w:p>
    <w:bookmarkEnd w:id="22"/>
    <w:bookmarkEnd w:id="23"/>
    <w:bookmarkStart w:id="25" w:name="X46cd10796ad117a3b4e7c156a2e88b13cbf85bc"/>
    <w:p>
      <w:pPr>
        <w:pStyle w:val="Heading2"/>
      </w:pPr>
      <w:r>
        <w:t xml:space="preserve">3. Project Objectives</w:t>
      </w:r>
      <w:r>
        <w:t xml:space="preserve"> </w:t>
      </w:r>
      <w:r>
        <w:t xml:space="preserve">The primary objective of this project is to launch a fully equipped dental clinic in the Maarif district of Morocco Casablanca, a prestigious residential and commercial area known for its affluent residents and proximity to business centers. Specific goals include:</w:t>
      </w:r>
    </w:p>
    <w:p>
      <w:pPr>
        <w:numPr>
          <w:ilvl w:val="0"/>
          <w:numId w:val="1001"/>
        </w:numPr>
        <w:pStyle w:val="Compact"/>
      </w:pPr>
      <w:r>
        <w:rPr>
          <w:bCs/>
          <w:b/>
        </w:rPr>
        <w:t xml:space="preserve">Achieving Clinical Excellence:</w:t>
      </w:r>
      <w:r>
        <w:t xml:space="preserve"> </w:t>
      </w:r>
      <w:r>
        <w:t xml:space="preserve">Ensuring that every Dentist associated with the facility is board-certified, preferably with additional training in Europe or North America, ensuring they meet global standards of practice.</w:t>
      </w:r>
    </w:p>
    <w:p>
      <w:pPr>
        <w:numPr>
          <w:ilvl w:val="0"/>
          <w:numId w:val="1001"/>
        </w:numPr>
        <w:pStyle w:val="Compact"/>
      </w:pPr>
      <w:r>
        <w:rPr>
          <w:bCs/>
          <w:b/>
        </w:rPr>
        <w:t xml:space="preserve">Tech Integration:</w:t>
      </w:r>
      <w:r>
        <w:t xml:space="preserve"> </w:t>
      </w:r>
      <w:r>
        <w:t xml:space="preserve">Implementing digital radiography, intraoral scanning for 3D modeling for implants and orthodontics (such as Invisalign), and CAD/CAM technology for same-day crowns to reduce wait times and improve accuracy.</w:t>
      </w:r>
    </w:p>
    <w:p>
      <w:pPr>
        <w:numPr>
          <w:ilvl w:val="0"/>
          <w:numId w:val="1001"/>
        </w:numPr>
        <w:pStyle w:val="Compact"/>
      </w:pPr>
      <w:r>
        <w:rPr>
          <w:bCs/>
          <w:b/>
        </w:rPr>
        <w:t xml:space="preserve">Patient-Centric Model:</w:t>
      </w:r>
      <w:r>
        <w:t xml:space="preserve"> </w:t>
      </w:r>
      <w:r>
        <w:t xml:space="preserve">Creating a welcoming environment that reduces dental anxiety, offering multilingual support (French, Arabic, English, and Spanish) to cater to both locals and tourists.</w:t>
      </w:r>
    </w:p>
    <w:p>
      <w:pPr>
        <w:numPr>
          <w:ilvl w:val="0"/>
          <w:numId w:val="1001"/>
        </w:numPr>
        <w:pStyle w:val="Compact"/>
      </w:pPr>
      <w:r>
        <w:rPr>
          <w:bCs/>
          <w:b/>
        </w:rPr>
        <w:t xml:space="preserve">Sustainability:</w:t>
      </w:r>
      <w:r>
        <w:t xml:space="preserve"> </w:t>
      </w:r>
      <w:r>
        <w:t xml:space="preserve">Adopting eco-friendly disposal methods for hazardous waste in compliance with Moroccan environmental regulations.</w:t>
      </w:r>
    </w:p>
    <w:p>
      <w:pPr>
        <w:pStyle w:val="FirstParagraph"/>
      </w:pPr>
      <w:r>
        <w:t xml:space="preserve">The financial model for this project is built on a five-year projection, assuming steady growth in patient volume as brand recognition increases within Morocco Casablanca.</w:t>
      </w:r>
    </w:p>
    <w:p>
      <w:pPr>
        <w:pStyle w:val="BodyText"/>
      </w:pPr>
      <w:r>
        <w:rPr>
          <w:bCs/>
          <w:b/>
        </w:rPr>
        <w:t xml:space="preserve">Initial Capital Expenditure (CapEx):</w:t>
      </w:r>
    </w:p>
    <w:p>
      <w:pPr>
        <w:numPr>
          <w:ilvl w:val="0"/>
          <w:numId w:val="1002"/>
        </w:numPr>
        <w:pStyle w:val="Compact"/>
      </w:pPr>
      <w:r>
        <w:t xml:space="preserve">Facility Renovation and Design: €150,000</w:t>
      </w:r>
    </w:p>
    <w:p>
      <w:pPr>
        <w:numPr>
          <w:ilvl w:val="0"/>
          <w:numId w:val="1002"/>
        </w:numPr>
        <w:pStyle w:val="Compact"/>
      </w:pPr>
      <w:r>
        <w:t xml:space="preserve">Dental Equipment (Chairs, X-Ray, Scanners): €250,009</w:t>
      </w:r>
    </w:p>
    <w:p>
      <w:pPr>
        <w:numPr>
          <w:ilvl w:val="0"/>
          <w:numId w:val="1002"/>
        </w:numPr>
        <w:pStyle w:val="Compact"/>
      </w:pPr>
      <w:r>
        <w:t xml:space="preserve">Licenses and Legal Fees in Morocco: €376.894</w:t>
      </w:r>
    </w:p>
    <w:p>
      <w:pPr>
        <w:pStyle w:val="FirstParagraph"/>
      </w:pPr>
      <w:r>
        <w:br/>
      </w:r>
    </w:p>
    <w:p>
      <w:pPr>
        <w:pStyle w:val="BodyText"/>
      </w:pPr>
      <w:r>
        <w:rPr>
          <w:bCs/>
          <w:b/>
        </w:rPr>
        <w:t xml:space="preserve">Operational Expenditure (OpEx) - Monthly:</w:t>
      </w:r>
    </w:p>
    <w:p>
      <w:pPr>
        <w:pStyle w:val="BodyText"/>
      </w:pPr>
      <w:r>
        <w:t xml:space="preserve">The establishment of this Dental project in Morocco Casablanca represents a timely investment opportunity. By leveraging the growing demand for quality healthcare among the local population and medical tourists alike, we can create a sustainable and profitable enterprise. The key to success lies in consistent execution of high clinical standards, rigorous marketing targeting the specific demographic shifts identified, and seamless integration with local regulatory bodies.</w:t>
      </w:r>
    </w:p>
    <w:bookmarkStart w:id="24" w:name="recommendation"/>
    <w:p>
      <w:pPr>
        <w:pStyle w:val="Heading3"/>
      </w:pPr>
      <w:r>
        <w:t xml:space="preserve">Recommendation:</w:t>
      </w:r>
    </w:p>
    <w:p>
      <w:pPr>
        <w:pStyle w:val="FirstParagraph"/>
      </w:pPr>
      <w:r>
        <w:t xml:space="preserve">It is recommended that the Board approve the initial funding allocation immediately to begin site selection in Casablanca and initiate recruitment processes for senior Dental specialists. Delaying entry into this market may allow competitors to solidify their positions in the underserved mid-to-high-end sector.</w:t>
      </w:r>
    </w:p>
    <w:p>
      <w:r>
        <w:pict>
          <v:rect style="width:0;height:1.5pt" o:hralign="center" o:hrstd="t" o:hr="t"/>
        </w:pict>
      </w:r>
    </w:p>
    <w:p>
      <w:pPr>
        <w:pStyle w:val="FirstParagraph"/>
      </w:pPr>
      <w:r>
        <w:rPr>
          <w:iCs/>
          <w:i/>
        </w:rPr>
        <w:t xml:space="preserve">Note: All currency conversions are based on current exchange rates between EUR and MAD (Moroccan Dirham). This report serves as a preliminary guide for stakeholder approval.</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Project Report: Casablanca, Morocco</dc:title>
  <dc:creator/>
  <dc:language>en</dc:language>
  <cp:keywords/>
  <dcterms:created xsi:type="dcterms:W3CDTF">2026-07-30T04:29:19Z</dcterms:created>
  <dcterms:modified xsi:type="dcterms:W3CDTF">2026-07-30T04:29:19Z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