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Dental</w:t>
      </w:r>
      <w:r>
        <w:t xml:space="preserve"> </w:t>
      </w:r>
      <w:r>
        <w:t xml:space="preserve">Care</w:t>
      </w:r>
      <w:r>
        <w:t xml:space="preserve"> </w:t>
      </w:r>
      <w:r>
        <w:t xml:space="preserve">Center</w:t>
      </w:r>
      <w:r>
        <w:t xml:space="preserve"> </w:t>
      </w:r>
      <w:r>
        <w:t xml:space="preserve">in</w:t>
      </w:r>
      <w:r>
        <w:t xml:space="preserve"> </w:t>
      </w:r>
      <w:r>
        <w:t xml:space="preserve">Islamabad,</w:t>
      </w:r>
      <w:r>
        <w:t xml:space="preserve"> </w:t>
      </w:r>
      <w:r>
        <w:t xml:space="preserve">Pakistan</w:t>
      </w:r>
    </w:p>
    <w:bookmarkStart w:id="34" w:name="X021f2b17c9e86fc5d0bc0deda6dc879567d355f"/>
    <w:p>
      <w:pPr>
        <w:pStyle w:val="Heading1"/>
      </w:pPr>
      <w:r>
        <w:t xml:space="preserve">Project Report: Establishing a Premium Dental Care Center in Islamabad, Pakistan</w:t>
      </w:r>
    </w:p>
    <w:bookmarkStart w:id="20" w:name="executive-summary"/>
    <w:p>
      <w:pPr>
        <w:pStyle w:val="Heading2"/>
      </w:pPr>
      <w:r>
        <w:t xml:space="preserve">1. Executive Summary</w:t>
      </w:r>
    </w:p>
    <w:p>
      <w:pPr>
        <w:pStyle w:val="FirstParagraph"/>
      </w:pPr>
      <w:r>
        <w:t xml:space="preserve">This Project Report outlines the strategic framework for establishing "Islamabad Smile Solutions," a state-of-the-art dental facility located in the heart of Islamabad, Pakistan. As urbanization accelerates in Pakistan's capital city, there is a growing demand for high-quality, accessible, and modern healthcare services. The dental sector in Islamabad represents a significant opportunity due to an increasing population with disposable income and heightened awareness regarding oral health aesthetics. This report details the market analysis, operational strategy, financial projections, and risk management plans necessary to launch this venture successfully within the competitive landscape of Pakistan.</w:t>
      </w:r>
    </w:p>
    <w:bookmarkEnd w:id="20"/>
    <w:bookmarkStart w:id="21" w:name="introduction"/>
    <w:p>
      <w:pPr>
        <w:pStyle w:val="Heading2"/>
      </w:pPr>
      <w:r>
        <w:t xml:space="preserve">2. Introduction</w:t>
      </w:r>
    </w:p>
    <w:p>
      <w:pPr>
        <w:pStyle w:val="FirstParagraph"/>
      </w:pPr>
      <w:r>
        <w:t xml:space="preserve">The primary objective of this project is to introduce a comprehensive dental care model that bridges the gap between affordable healthcare and premium aesthetic dentistry in Islamabad, Pakistan. While traditional clinics exist, there is a notable lack of facilities that combine advanced digital imaging, patient-centric comfort protocols, and specialized treatments such as orthodontics and implants under one roof. This</w:t>
      </w:r>
      <w:r>
        <w:t xml:space="preserve"> </w:t>
      </w:r>
      <w:r>
        <w:rPr>
          <w:bCs/>
          <w:b/>
        </w:rPr>
        <w:t xml:space="preserve">Dentist</w:t>
      </w:r>
      <w:r>
        <w:t xml:space="preserve"> </w:t>
      </w:r>
      <w:r>
        <w:t xml:space="preserve">project aims to fill this void by leveraging international standards of care tailored to the local cultural context of Pakistan.</w:t>
      </w:r>
    </w:p>
    <w:p>
      <w:pPr>
        <w:pStyle w:val="BodyText"/>
      </w:pPr>
      <w:r>
        <w:t xml:space="preserve">Islamabad, known for its planned infrastructure and high standard of living compared to other regions in Pakistan, serves as an ideal location for such a specialized medical enterprise. The city’s demographic profile includes government employees, diplomats, and a burgeoning middle class who are increasingly willing to invest in preventive and cosmetic dental care.</w:t>
      </w:r>
    </w:p>
    <w:bookmarkEnd w:id="21"/>
    <w:bookmarkStart w:id="24" w:name="X07b5d5ad26aa9a9163ea02b926c8801cf808821"/>
    <w:p>
      <w:pPr>
        <w:pStyle w:val="Heading2"/>
      </w:pPr>
      <w:r>
        <w:t xml:space="preserve">3. Market Analysis: Contextualizing the Need in Pakistan Islamabad</w:t>
      </w:r>
    </w:p>
    <w:bookmarkStart w:id="22" w:name="target-audience"/>
    <w:p>
      <w:pPr>
        <w:pStyle w:val="Heading3"/>
      </w:pPr>
      <w:r>
        <w:t xml:space="preserve">3.1 Target Audience</w:t>
      </w:r>
    </w:p>
    <w:p>
      <w:pPr>
        <w:pStyle w:val="FirstParagraph"/>
      </w:pPr>
      <w:r>
        <w:t xml:space="preserve">The target demographic for this dental practice in Islamabad includes:</w:t>
      </w:r>
    </w:p>
    <w:p>
      <w:pPr>
        <w:numPr>
          <w:ilvl w:val="0"/>
          <w:numId w:val="1001"/>
        </w:numPr>
        <w:pStyle w:val="Compact"/>
      </w:pPr>
      <w:r>
        <w:rPr>
          <w:bCs/>
          <w:b/>
        </w:rPr>
        <w:t xml:space="preserve">Families:</w:t>
      </w:r>
      <w:r>
        <w:t xml:space="preserve"> </w:t>
      </w:r>
      <w:r>
        <w:t xml:space="preserve">Focusing on pediatric dentistry and general check-ups.</w:t>
      </w:r>
    </w:p>
    <w:p>
      <w:pPr>
        <w:numPr>
          <w:ilvl w:val="0"/>
          <w:numId w:val="1001"/>
        </w:numPr>
        <w:pStyle w:val="Compact"/>
      </w:pPr>
      <w:r>
        <w:rPr>
          <w:bCs/>
          <w:b/>
        </w:rPr>
        <w:t xml:space="preserve">Youth Professionals:</w:t>
      </w:r>
    </w:p>
    <w:p>
      <w:pPr>
        <w:numPr>
          <w:ilvl w:val="0"/>
          <w:numId w:val="1001"/>
        </w:numPr>
        <w:pStyle w:val="Compact"/>
      </w:pPr>
      <w:r>
        <w:t xml:space="preserve">Middle-Aged Adults:: Requiring root canals, crowns, and dental implants due to aging populations or previous lack of access.</w:t>
      </w:r>
    </w:p>
    <w:p>
      <w:pPr>
        <w:numPr>
          <w:ilvl w:val="0"/>
          <w:numId w:val="1001"/>
        </w:numPr>
        <w:pStyle w:val="Compact"/>
      </w:pPr>
      <w:r>
        <w:rPr>
          <w:bCs/>
          <w:b/>
        </w:rPr>
        <w:t xml:space="preserve">Diplomatic Corps:</w:t>
      </w:r>
      <w:r>
        <w:t xml:space="preserve"> </w:t>
      </w:r>
      <w:r>
        <w:t xml:space="preserve">Islamabad hosts numerous embassies; these residents often seek international-standard care with English-speaking staff.</w:t>
      </w:r>
    </w:p>
    <w:bookmarkEnd w:id="22"/>
    <w:bookmarkStart w:id="23" w:name="competitive-landscape"/>
    <w:p>
      <w:pPr>
        <w:pStyle w:val="Heading3"/>
      </w:pPr>
      <w:r>
        <w:t xml:space="preserve">3.2 Competitive Landscape</w:t>
      </w:r>
    </w:p>
    <w:p>
      <w:pPr>
        <w:pStyle w:val="FirstParagraph"/>
      </w:pPr>
      <w:r>
        <w:t xml:space="preserve">The dental market in Islamabad is fragmented. While there are established names in areas like F-10, E-7, and Blue Area, many clinics suffer from outdated equipment or inconsistent service quality. By positioning this project as a "Premium Dental Hub," we differentiate ourselves through investment in 3D Cone Beam CT scanners, digital smile design software, and strict sterilization protocols that meet global hygiene standards. This distinction is crucial for building trust in Pakistan’s healthcare sector.</w:t>
      </w:r>
    </w:p>
    <w:bookmarkEnd w:id="23"/>
    <w:bookmarkEnd w:id="24"/>
    <w:bookmarkStart w:id="28" w:name="operational-strategy"/>
    <w:p>
      <w:pPr>
        <w:pStyle w:val="Heading2"/>
      </w:pPr>
      <w:r>
        <w:t xml:space="preserve">4. Operational Strategy</w:t>
      </w:r>
    </w:p>
    <w:bookmarkStart w:id="25" w:name="location-and-facility-setup"/>
    <w:p>
      <w:pPr>
        <w:pStyle w:val="Heading3"/>
      </w:pPr>
      <w:r>
        <w:t xml:space="preserve">4.1 Location and Facility Setup</w:t>
      </w:r>
    </w:p>
    <w:p>
      <w:pPr>
        <w:pStyle w:val="FirstParagraph"/>
      </w:pPr>
      <w:r>
        <w:t xml:space="preserve">The clinic will be situated in a prime commercial block, ensuring high visibility and easy accessibility via major highways like the Margalla Road or Shahrah-e-Faisal. The facility design will prioritize infection control, featuring negative pressure rooms for aerosol-generating procedures and a seamless workflow from reception to treatment chairs.</w:t>
      </w:r>
    </w:p>
    <w:bookmarkEnd w:id="25"/>
    <w:bookmarkStart w:id="26" w:name="staffing-requirements"/>
    <w:p>
      <w:pPr>
        <w:pStyle w:val="Heading3"/>
      </w:pPr>
      <w:r>
        <w:t xml:space="preserve">4.2 Staffing Requirements</w:t>
      </w:r>
    </w:p>
    <w:p>
      <w:pPr>
        <w:pStyle w:val="FirstParagraph"/>
      </w:pPr>
      <w:r>
        <w:t xml:space="preserve">A key success factor for any Dentist-led project in Pakistan is talent retention. The team will comprise:</w:t>
      </w:r>
    </w:p>
    <w:p>
      <w:pPr>
        <w:numPr>
          <w:ilvl w:val="0"/>
          <w:numId w:val="1002"/>
        </w:numPr>
        <w:pStyle w:val="Compact"/>
      </w:pPr>
      <w:r>
        <w:rPr>
          <w:bCs/>
          <w:b/>
        </w:rPr>
        <w:t xml:space="preserve">Clinic Director/Lead Surgeon:</w:t>
      </w:r>
    </w:p>
    <w:p>
      <w:pPr>
        <w:numPr>
          <w:ilvl w:val="0"/>
          <w:numId w:val="1002"/>
        </w:numPr>
        <w:pStyle w:val="Compact"/>
      </w:pPr>
      <w:r>
        <w:rPr>
          <w:bCs/>
          <w:b/>
        </w:rPr>
        <w:t xml:space="preserve">Dental Hygienists:: Trained specifically in preventive care and patient education.</w:t>
      </w:r>
    </w:p>
    <w:p>
      <w:pPr>
        <w:numPr>
          <w:ilvl w:val="0"/>
          <w:numId w:val="1002"/>
        </w:numPr>
        <w:pStyle w:val="Compact"/>
      </w:pPr>
      <w:r>
        <w:rPr>
          <w:bCs/>
          <w:b/>
        </w:rPr>
        <w:t xml:space="preserve">Radiology Technicians: : To manage digital imaging efficiently.</w:t>
      </w:r>
    </w:p>
    <w:p>
      <w:pPr>
        <w:numPr>
          <w:ilvl w:val="0"/>
          <w:numId w:val="1002"/>
        </w:numPr>
        <w:pStyle w:val="Compact"/>
      </w:pPr>
      <w:r>
        <w:t xml:space="preserve">Clinic Managers:: With expertise in healthcare administration and customer service.</w:t>
      </w:r>
    </w:p>
    <w:bookmarkEnd w:id="26"/>
    <w:bookmarkStart w:id="27" w:name="technology-integration"/>
    <w:p>
      <w:pPr>
        <w:pStyle w:val="Heading3"/>
      </w:pPr>
      <w:r>
        <w:t xml:space="preserve">4.3 Technology Integration</w:t>
      </w:r>
    </w:p>
    <w:p>
      <w:pPr>
        <w:pStyle w:val="FirstParagraph"/>
      </w:pPr>
      <w:r>
        <w:t xml:space="preserve">In Islamabad, technology adoption is growing rapidly. This project will implement a cloud-based Electronic Health Record (EHR) system to manage patient data securely, adhering to emerging data protection norms in Pakistan. Chairside CAD/CAM systems will allow for same-day crown fabrication, reducing wait times and enhancing patient satisfaction.</w:t>
      </w:r>
    </w:p>
    <w:bookmarkEnd w:id="27"/>
    <w:bookmarkEnd w:id="28"/>
    <w:bookmarkStart w:id="29" w:name="financial-projections"/>
    <w:p>
      <w:pPr>
        <w:pStyle w:val="Heading2"/>
      </w:pPr>
      <w:r>
        <w:t xml:space="preserve">5. Financial Projections</w:t>
      </w:r>
    </w:p>
    <w:p>
      <w:pPr>
        <w:pStyle w:val="FirstParagraph"/>
      </w:pPr>
      <w:r>
        <w:t xml:space="preserve">The financial model assumes a steady ramp-up period of six months. Initial capital expenditure includes leasehold improvements, medical equipment procurement (which may require import permits and foreign exchange considerations in Pakistan), and initial marketing.</w:t>
      </w:r>
    </w:p>
    <w:p>
      <w:pPr>
        <w:pStyle w:val="BodyText"/>
      </w:pPr>
      <w:r>
        <w:t xml:space="preserve">Cost Category</w:t>
      </w:r>
    </w:p>
    <w:bookmarkEnd w:id="29"/>
    <w:p>
      <w:pPr>
        <w:pStyle w:val="BodyText"/>
      </w:pPr>
      <w:r>
        <w:t xml:space="preserve">Description</w:t>
      </w:r>
    </w:p>
    <w:p>
      <w:pPr>
        <w:pStyle w:val="BodyText"/>
      </w:pPr>
      <w:r>
        <w:t xml:space="preserve">Eestimated Initial Cost (PKR)</w:t>
      </w:r>
    </w:p>
    <w:p>
      <w:pPr>
        <w:pStyle w:val="BodyText"/>
      </w:pPr>
      <w:r>
        <w:t xml:space="preserve">Fit-out and Interior</w:t>
      </w:r>
    </w:p>
    <w:p>
      <w:pPr>
        <w:pStyle w:val="BodyText"/>
      </w:pPr>
      <w:r>
        <w:t xml:space="preserve">Moderne clinic design with sterilization zones</w:t>
      </w:r>
    </w:p>
    <w:p>
      <w:pPr>
        <w:pStyle w:val="BodyText"/>
      </w:pPr>
      <w:r>
        <w:t xml:space="preserve">5,000,00 0</w:t>
      </w:r>
    </w:p>
    <w:p>
      <w:pPr>
        <w:pStyle w:val="BodyText"/>
      </w:pPr>
      <w:r>
        <w:t xml:space="preserve">Medical Equipment &lt; tr &gt;Dental chairs,CBCT scanner,X-ray unitsBeyond equipment, operational costs in Islamabad include utility bills (electricity and gas), which can be significant. However, revenue streams from high-margin procedures like implants and orthodontics are expected to yield profitability within month 14 of operations.</w:t>
      </w:r>
    </w:p>
    <w:bookmarkStart w:id="30" w:name="marketing-and-outreach"/>
    <w:p>
      <w:pPr>
        <w:pStyle w:val="Heading2"/>
      </w:pPr>
      <w:r>
        <w:t xml:space="preserve">6. Marketing and Outreach</w:t>
      </w:r>
    </w:p>
    <w:p>
      <w:pPr>
        <w:pStyle w:val="FirstParagraph"/>
      </w:pPr>
      <w:r>
        <w:t xml:space="preserve">To penetrate the Islamabad market effectively, a multi-channel marketing strategy is proposed:</w:t>
      </w:r>
    </w:p>
    <w:p>
      <w:pPr>
        <w:numPr>
          <w:ilvl w:val="0"/>
          <w:numId w:val="1003"/>
        </w:numPr>
        <w:pStyle w:val="Compact"/>
      </w:pPr>
      <w:r>
        <w:t xml:space="preserve">Community Engagement:: Partnering with local schools and corporate offices in the F-sectors for free dental camps. This builds brand goodwill and trust among the populace.</w:t>
      </w:r>
    </w:p>
    <w:p>
      <w:pPr>
        <w:numPr>
          <w:ilvl w:val="0"/>
          <w:numId w:val="1003"/>
        </w:numPr>
        <w:pStyle w:val="Compact"/>
      </w:pPr>
      <w:r>
        <w:t xml:space="preserve">Referral Programs:: Incentivizing existing patients to refer family members, a common practice in Pakistani social structures.</w:t>
      </w:r>
    </w:p>
    <w:bookmarkEnd w:id="30"/>
    <w:bookmarkStart w:id="31" w:name="risks"/>
    <w:p>
      <w:pPr>
        <w:pStyle w:val="Heading2"/>
      </w:pPr>
      <w:r>
        <w:t xml:space="preserve">7. Risk Management</w:t>
      </w:r>
    </w:p>
    <w:p>
      <w:pPr>
        <w:pStyle w:val="FirstParagraph"/>
      </w:pPr>
      <w:r>
        <w:rPr>
          <w:bCs/>
          <w:b/>
        </w:rPr>
        <w:t xml:space="preserve">Economic Volatility: : Fluctuations in the PKR against the USD can impact the cost of imported dental materials (implants, orthodontic wires). Mitigation involves maintaining a three-month stock buffer and negotiating fixed-price contracts with suppliers where possible.</w:t>
      </w:r>
    </w:p>
    <w:p>
      <w:pPr>
        <w:pStyle w:val="BodyText"/>
      </w:pPr>
      <w:r>
        <w:t xml:space="preserve">Regulatory Compliance:: Strict adherence to Pakistan Dental Council (PDC) regulations is mandatory. Regular audits and continuous education credits for staff will ensure compliance.</w:t>
      </w:r>
    </w:p>
    <w:p>
      <w:pPr>
        <w:pStyle w:val="BodyText"/>
      </w:pPr>
      <w:r>
        <w:t xml:space="preserve">Cultural Sensitivity: : Ensuring that the clinic environment respects local customs, including gender-preference options for doctors where requested by patients, which is a common preference in certain segments of Pakistani society.</w:t>
      </w:r>
    </w:p>
    <w:bookmarkEnd w:id="31"/>
    <w:bookmarkStart w:id="32" w:name="conclusion-and-recommendations"/>
    <w:p>
      <w:pPr>
        <w:pStyle w:val="Heading2"/>
      </w:pPr>
      <w:r>
        <w:t xml:space="preserve">8. Conclusion and Recommendations</w:t>
      </w:r>
    </w:p>
    <w:p>
      <w:pPr>
        <w:pStyle w:val="FirstParagraph"/>
      </w:pPr>
      <w:r>
        <w:t xml:space="preserve">The establishment of "Islamabad Smile Solutions" represents a viable and socially beneficial business venture. By addressing the specific needs of the population in Pakistan Islamabad, this project promises not only financial returns but also significant contributions to public health awareness.The recommendation is to proceed with site selection immediately, focusing on high-traffic areas within the capital. Early engagement with local dental associations and securing top-tier talent are critical first steps. With a robust operational plan and a commitment to excellence, this Dentist project will set a new benchmark for healthcare delivery in Pakistan.</w:t>
      </w:r>
    </w:p>
    <w:bookmarkEnd w:id="32"/>
    <w:bookmarkStart w:id="33" w:name="appendix"/>
    <w:p>
      <w:pPr>
        <w:pStyle w:val="Heading2"/>
      </w:pPr>
      <w:r>
        <w:t xml:space="preserve">9. Appendix</w:t>
      </w:r>
    </w:p>
    <w:p>
      <w:pPr>
        <w:pStyle w:val="FirstParagraph"/>
      </w:pPr>
      <w:r>
        <w:rPr>
          <w:bCs/>
          <w:b/>
        </w:rPr>
        <w:t xml:space="preserve">A:: List of Recommended Dental Equipment Suppliers.</w:t>
      </w:r>
    </w:p>
    <w:p>
      <w:pPr>
        <w:pStyle w:val="BodyText"/>
      </w:pPr>
      <w:r>
        <w:t xml:space="preserve">B:: Preliminary Floor Plan of the Clinic Layout in Islamabad.</w:t>
      </w:r>
    </w:p>
    <w:p>
      <w:pPr>
        <w:pStyle w:val="BodyText"/>
      </w:pPr>
      <w:r>
        <w:t xml:space="preserve">C:: Regulatory Checklist for Medical Licenses in Pakistan.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Dental Care Center in Islamabad, Pakistan</dc:title>
  <dc:creator/>
  <dc:language>en</dc:language>
  <cp:keywords/>
  <dcterms:created xsi:type="dcterms:W3CDTF">2026-07-30T03:56:59Z</dcterms:created>
  <dcterms:modified xsi:type="dcterms:W3CDTF">2026-07-30T03:56:59Z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