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Philippines</w:t>
      </w:r>
      <w:r>
        <w:t xml:space="preserve"> </w:t>
      </w:r>
      <w:r>
        <w:t xml:space="preserve">Manila</w:t>
      </w:r>
    </w:p>
    <w:bookmarkStart w:id="31" w:name="X491345815698ed42f92f195357487f6e4efa147"/>
    <w:p>
      <w:pPr>
        <w:pStyle w:val="Heading1"/>
      </w:pPr>
      <w:r>
        <w:t xml:space="preserve">Project Report: Comprehensive Dental Care Initiative in Philippines Manila</w:t>
      </w:r>
    </w:p>
    <w:p>
      <w:pPr>
        <w:pStyle w:val="FirstParagraph"/>
      </w:pPr>
      <w:r>
        <w:rPr>
          <w:bCs/>
          <w:b/>
        </w:rPr>
        <w:t xml:space="preserve">Date:</w:t>
      </w:r>
    </w:p>
    <w:p>
      <w:pPr>
        <w:pStyle w:val="BodyText"/>
      </w:pPr>
      <w:r>
        <w:t xml:space="preserve">October 26, 2023</w:t>
      </w:r>
      <w:r>
        <w:br/>
      </w:r>
      <w:r>
        <w:br/>
      </w:r>
    </w:p>
    <w:p>
      <w:pPr>
        <w:pStyle w:val="BodyText"/>
      </w:pPr>
      <w:r>
        <w:t xml:space="preserve"> Project Management Office</w:t>
      </w:r>
      <w:r>
        <w:br/>
      </w:r>
      <w:r>
        <w:br/>
      </w:r>
      <w:r>
        <w:rPr>
          <w:iCs/>
          <w:i/>
        </w:rPr>
        <w:t xml:space="preserve">This document serves as a detailed Project Report regarding the strategic expansion of dental services within the bustling metropolis of Philippines Manila.</w:t>
      </w:r>
    </w:p>
    <w:bookmarkStart w:id="20" w:name="executive-summary"/>
    <w:p>
      <w:pPr>
        <w:pStyle w:val="Heading2"/>
      </w:pPr>
      <w:r>
        <w:t xml:space="preserve">1. Executive Summary</w:t>
      </w:r>
    </w:p>
    <w:p>
      <w:pPr>
        <w:pStyle w:val="FirstParagraph"/>
      </w:pPr>
      <w:r>
        <w:t xml:space="preserve">The objective of this Project Report is to outline the feasibility, operational structure, and strategic implementation plan for a new state-of-the-art Dentist clinic in Philippines Manila. As one of the most densely populated urban centers in Southeast Asia, Philippines Manila presents a unique market landscape characterized by high demand for healthcare services coupled with diverse socioeconomic demographics. This initiative aims to bridge the gap between premium dental care accessibility and affordable service delivery. By leveraging modern medical technology and adhering to strict Philippine Health regulations, this project seeks to establish a benchmark for quality Dentist practice in the region.</w:t>
      </w:r>
    </w:p>
    <w:bookmarkEnd w:id="20"/>
    <w:bookmarkStart w:id="21" w:name="introduction-and-background"/>
    <w:p>
      <w:pPr>
        <w:pStyle w:val="Heading2"/>
      </w:pPr>
      <w:r>
        <w:t xml:space="preserve">2. Introduction and Background</w:t>
      </w:r>
    </w:p>
    <w:p>
      <w:pPr>
        <w:pStyle w:val="FirstParagraph"/>
      </w:pPr>
      <w:r>
        <w:t xml:space="preserve">The healthcare sector in Philippines Manila has seen significant growth over the past decade, yet dental care remains an area with substantial room for improvement. Many residents in this vibrant city face challenges accessing consistent oral hygiene education and routine check-ups due to cost barriers or lack of convenient locations. This Project Report highlights the urgent need for a centralized hub that offers comprehensive dental solutions, ranging from preventive care to complex surgical procedures.</w:t>
      </w:r>
    </w:p>
    <w:p>
      <w:pPr>
        <w:pStyle w:val="BodyText"/>
      </w:pPr>
      <w:r>
        <w:t xml:space="preserve">The primary goal is not merely commercial success but also community health improvement. By positioning this facility in key districts of Philippines Manila, we aim to serve both the local workforce and families who require reliable Dentist services without the exorbitant costs associated with premium international clinics.</w:t>
      </w:r>
    </w:p>
    <w:bookmarkEnd w:id="21"/>
    <w:bookmarkStart w:id="22" w:name="market-analysis"/>
    <w:p>
      <w:pPr>
        <w:pStyle w:val="Heading2"/>
      </w:pPr>
      <w:r>
        <w:t xml:space="preserve">3. Market Analysis</w:t>
      </w:r>
    </w:p>
    <w:p>
      <w:pPr>
        <w:pStyle w:val="FirstParagraph"/>
      </w:pPr>
      <w:r>
        <w:t xml:space="preserve">The market analysis for a new Dentist clinic in Philippines Manila reveals several critical factors:</w:t>
      </w:r>
    </w:p>
    <w:p>
      <w:pPr>
        <w:pStyle w:val="BodyText"/>
      </w:pPr>
      <w:r>
        <w:t xml:space="preserve">Demand Dynamics: The population of Philippines Manila is estimated to exceed 1.8 million within the city proper, with millions more in the metropolitan area. There is a growing middle class that prioritizes health and wellness, including aesthetic dental treatments such as whitening and orthodontics.</w:t>
      </w:r>
    </w:p>
    <w:p>
      <w:pPr>
        <w:pStyle w:val="BodyText"/>
      </w:pPr>
      <w:r>
        <w:t xml:space="preserve">Competitive Landscape: While there are numerous private clinics scattered across Philippines Manila, few combine high-tech infrastructure with empathetic patient care at mid-range pricing. Most existing options are either very basic neighborhood clinics or extremely high-end international hospitals.</w:t>
      </w:r>
    </w:p>
    <w:p>
      <w:pPr>
        <w:pStyle w:val="BodyText"/>
      </w:pPr>
      <w:r>
        <w:t xml:space="preserve">Economic Factors: Inflation and currency fluctuation impact medical supply costs globally. However, local procurement strategies can mitigate these risks in Philippines Manila.</w:t>
      </w:r>
    </w:p>
    <w:bookmarkEnd w:id="22"/>
    <w:bookmarkStart w:id="23" w:name="scope-of-services"/>
    <w:p>
      <w:pPr>
        <w:pStyle w:val="Heading2"/>
      </w:pPr>
      <w:r>
        <w:t xml:space="preserve">4. Scope of Services</w:t>
      </w:r>
    </w:p>
    <w:p>
      <w:pPr>
        <w:pStyle w:val="FirstParagraph"/>
      </w:pPr>
      <w:r>
        <w:t xml:space="preserve">To ensure competitiveness and patient satisfaction, the proposed Dentist facility will offer a wide array of services tailored to the needs of Philippines Manila residents:</w:t>
      </w:r>
    </w:p>
    <w:p>
      <w:pPr>
        <w:pStyle w:val="BodyText"/>
      </w:pPr>
      <w:r>
        <w:t xml:space="preserve">Service Category</w:t>
      </w:r>
    </w:p>
    <w:p>
      <w:pPr>
        <w:pStyle w:val="BodyText"/>
      </w:pPr>
      <w:r>
        <w:t xml:space="preserve">Description</w:t>
      </w:r>
    </w:p>
    <w:p>
      <w:pPr>
        <w:pStyle w:val="BodyText"/>
      </w:pPr>
      <w:r>
        <w:t xml:space="preserve">Preventive Care</w:t>
      </w:r>
    </w:p>
    <w:p>
      <w:pPr>
        <w:pStyle w:val="BodyText"/>
      </w:pPr>
      <w:r>
        <w:t xml:space="preserve">Routine cleanings, fluoride treatments, and sealants to promote oral health.</w:t>
      </w:r>
    </w:p>
    <w:bookmarkEnd w:id="23"/>
    <w:bookmarkStart w:id="24" w:name="X3dc93f22037e581dc9cf6f061caed3baccd37df"/>
    <w:p>
      <w:pPr>
        <w:pStyle w:val="Heading2"/>
      </w:pPr>
      <w:r>
        <w:t xml:space="preserve">5. Regulatory Compliance and Licensing in Philippines Manila</w:t>
      </w:r>
    </w:p>
    <w:p>
      <w:pPr>
        <w:pStyle w:val="FirstParagraph"/>
      </w:pPr>
      <w:r>
        <w:t xml:space="preserve">A crucial aspect of this Project Report is ensuring full compliance with the regulatory bodies governing healthcare in the Philippines. Operating a Dentist clinic in Philippines Manila requires adherence to guidelines set by the Professional Regulation Commission (PRC), the Dental Board, and local government units (LGUs) within Metro Manila.</w:t>
      </w:r>
    </w:p>
    <w:p>
      <w:pPr>
        <w:pStyle w:val="BodyText"/>
      </w:pPr>
      <w:r>
        <w:t xml:space="preserve">Key compliance steps include:</w:t>
      </w:r>
    </w:p>
    <w:p>
      <w:pPr>
        <w:numPr>
          <w:ilvl w:val="0"/>
          <w:numId w:val="1001"/>
        </w:numPr>
        <w:pStyle w:val="Compact"/>
      </w:pPr>
      <w:r>
        <w:t xml:space="preserve">Licensing: All practicing Dentist professionals must have valid PRC licenses. The clinic itself must secure a Business Permit from the City Government of Philippines Manila and a Mayor’s Permit.</w:t>
      </w:r>
    </w:p>
    <w:p>
      <w:pPr>
        <w:pStyle w:val="FirstParagraph"/>
      </w:pPr>
      <w:r>
        <w:br/>
      </w:r>
      <w:r>
        <w:rPr>
          <w:iCs/>
          <w:i/>
        </w:rPr>
        <w:t xml:space="preserve">Certification: Facility design must meet health and safety standards regarding sterilization, waste disposal, and patient flow to prevent cross-contamination.</w:t>
      </w:r>
    </w:p>
    <w:bookmarkEnd w:id="24"/>
    <w:bookmarkStart w:id="25" w:name="operational-plan"/>
    <w:p>
      <w:pPr>
        <w:pStyle w:val="Heading2"/>
      </w:pPr>
      <w:r>
        <w:t xml:space="preserve">6. Operational Plan</w:t>
      </w:r>
    </w:p>
    <w:p>
      <w:pPr>
        <w:pStyle w:val="FirstParagraph"/>
      </w:pPr>
      <w:r>
        <w:t xml:space="preserve">The operational framework for the Dentist clinic in Philippines Manila will be designed for efficiency and patient comfort. The facility will span approximately 500 square meters, featuring six dental chairs, a radiology room equipped with digital X-rays and CBCT scanners, and a sterilization center that adheres to ISO standards.</w:t>
      </w:r>
    </w:p>
    <w:p>
      <w:pPr>
        <w:pStyle w:val="BodyText"/>
      </w:pPr>
      <w:r>
        <w:t xml:space="preserve">Staffing will include:</w:t>
      </w:r>
    </w:p>
    <w:p>
      <w:pPr>
        <w:numPr>
          <w:ilvl w:val="0"/>
          <w:numId w:val="1002"/>
        </w:numPr>
        <w:pStyle w:val="Compact"/>
      </w:pPr>
      <w:r>
        <w:t xml:space="preserve">A Lead Dentist with specialization in oral surgery.</w:t>
      </w:r>
    </w:p>
    <w:p>
      <w:pPr>
        <w:pStyle w:val="FirstParagraph"/>
      </w:pPr>
      <w:r>
        <w:br/>
      </w:r>
      <w:r>
        <w:rPr>
          <w:iCs/>
          <w:i/>
        </w:rPr>
        <w:t xml:space="preserve">An assistant team of licensed dental hygienists and nurses.</w:t>
      </w:r>
      <w:r>
        <w:br/>
      </w:r>
      <w:r>
        <w:br/>
      </w:r>
      <w:r>
        <w:t xml:space="preserve">Administrative staff fluent in Tagalog and English to facilitate communication with patients from diverse backgrounds across Philippines Manila.</w:t>
      </w:r>
    </w:p>
    <w:bookmarkEnd w:id="25"/>
    <w:bookmarkStart w:id="26" w:name="marketing-strategy"/>
    <w:p>
      <w:pPr>
        <w:pStyle w:val="Heading2"/>
      </w:pPr>
      <w:r>
        <w:t xml:space="preserve">7. Marketing Strategy</w:t>
      </w:r>
    </w:p>
    <w:p>
      <w:pPr>
        <w:pStyle w:val="FirstParagraph"/>
      </w:pPr>
      <w:r>
        <w:t xml:space="preserve">Targeting the demographic of Philippines Manila requires a multi-channel marketing approach. Digital marketing will be prioritized due to high internet penetration in the region.</w:t>
      </w:r>
    </w:p>
    <w:p>
      <w:pPr>
        <w:pStyle w:val="BodyText"/>
      </w:pPr>
      <w:r>
        <w:t xml:space="preserve">Social Media Campaigns: Utilizing Facebook and Instagram, which are highly popular in Philippines Manila, to showcase patient testimonials before-and-after photos.</w:t>
      </w:r>
    </w:p>
    <w:p>
      <w:pPr>
        <w:pStyle w:val="BodyText"/>
      </w:pPr>
      <w:r>
        <w:t xml:space="preserve">Community Outreach: Partnering with local schools and corporate offices in central business districts of Philippines Manila to provide free screening days. This builds trust and positions the Dentist brand as community-oriented.</w:t>
      </w:r>
    </w:p>
    <w:p>
      <w:pPr>
        <w:pStyle w:val="BodyText"/>
      </w:pPr>
      <w:r>
        <w:br/>
      </w:r>
      <w:r>
        <w:rPr>
          <w:bCs/>
          <w:b/>
        </w:rPr>
        <w:t xml:space="preserve">Loyalty Programs: Implementing a membership model for families, encouraging regular visits rather than emergency-only treatments.</w:t>
      </w:r>
    </w:p>
    <w:bookmarkEnd w:id="26"/>
    <w:bookmarkStart w:id="27" w:name="financial-projections"/>
    <w:p>
      <w:pPr>
        <w:pStyle w:val="Heading2"/>
      </w:pPr>
      <w:r>
        <w:t xml:space="preserve">8. Financial Projections</w:t>
      </w:r>
    </w:p>
    <w:p>
      <w:pPr>
        <w:pStyle w:val="FirstParagraph"/>
      </w:pPr>
      <w:r>
        <w:br/>
      </w:r>
      <w:r>
        <w:rPr>
          <w:iCs/>
          <w:i/>
        </w:rPr>
        <w:t xml:space="preserve">The financial viability of this project relies on careful cost management and aggressive revenue streams. Initial capital expenditure will cover leasehold improvements, medical equipment procurement, and licensing fees in Philippines Manila. Operational costs include salaries for skilled Dentist staff, utilities, and continuous supply chain management.</w:t>
      </w:r>
    </w:p>
    <w:p>
      <w:pPr>
        <w:pStyle w:val="BodyText"/>
      </w:pPr>
      <w:r>
        <w:t xml:space="preserve">Projected break-even is estimated at 18 months post-launch. Revenue projections indicate steady growth as brand recognition increases within the Philippines Manila community. Insurance partnerships with local HMO providers will also facilitate access to insured patients.</w:t>
      </w:r>
    </w:p>
    <w:p>
      <w:pPr>
        <w:pStyle w:val="BodyText"/>
      </w:pPr>
      <w:r>
        <w:br/>
      </w:r>
      <w:r>
        <w:rPr>
          <w:bCs/>
          <w:b/>
        </w:rPr>
        <w:t xml:space="preserve">Risk Management</w:t>
      </w:r>
    </w:p>
    <w:p>
      <w:pPr>
        <w:pStyle w:val="BodyText"/>
      </w:pPr>
      <w:r>
        <w:br/>
      </w:r>
      <w:r>
        <w:rPr>
          <w:iCs/>
          <w:i/>
        </w:rPr>
        <w:t xml:space="preserve">Several risks are inherent in healthcare projects, particularly in a dense urban setting like Philippines Manila. These include:</w:t>
      </w:r>
    </w:p>
    <w:p>
      <w:pPr>
        <w:numPr>
          <w:ilvl w:val="0"/>
          <w:numId w:val="1003"/>
        </w:numPr>
        <w:pStyle w:val="Compact"/>
      </w:pPr>
      <w:r>
        <w:t xml:space="preserve">Pandemic Outbreaks: Contingency plans for tele-dentistry consultations and enhanced PPE protocols will be maintained.</w:t>
      </w:r>
    </w:p>
    <w:p>
      <w:pPr>
        <w:pStyle w:val="FirstParagraph"/>
      </w:pPr>
      <w:r>
        <w:br/>
      </w:r>
    </w:p>
    <w:p>
      <w:pPr>
        <w:pStyle w:val="BodyText"/>
      </w:pPr>
      <w:r>
        <w:t xml:space="preserve">Supply Chain Disruptions: Establishing relationships with multiple suppliers within the Philippines to ensure continuity of materials.</w:t>
      </w:r>
      <w:r>
        <w:br/>
      </w:r>
    </w:p>
    <w:p>
      <w:pPr>
        <w:pStyle w:val="BodyText"/>
      </w:pPr>
      <w:r>
        <w:t xml:space="preserve">Regulatory Changes: Ongoing legal consultation to adapt quickly any new health laws in Manila</w:t>
      </w:r>
    </w:p>
    <w:p>
      <w:pPr>
        <w:pStyle w:val="BodyText"/>
      </w:pPr>
      <w:r>
        <w:t xml:space="preserve">.</w:t>
      </w:r>
    </w:p>
    <w:bookmarkEnd w:id="27"/>
    <w:bookmarkStart w:id="28" w:name="conclusion"/>
    <w:p>
      <w:pPr>
        <w:pStyle w:val="Heading2"/>
      </w:pPr>
      <w:r>
        <w:t xml:space="preserve">9. Conclusion</w:t>
      </w:r>
    </w:p>
    <w:p>
      <w:pPr>
        <w:pStyle w:val="FirstParagraph"/>
      </w:pPr>
      <w:r>
        <w:t xml:space="preserve"> This Project Report confirms that establishing a high-quality Dentist clinic in Philippines Manila is not only financially viable but also socially impactful. The convergence of unmet demand, favorable demographic trends, and a clear strategic roadmap positions this venture for success.</w:t>
      </w:r>
    </w:p>
    <w:p>
      <w:pPr>
        <w:pStyle w:val="BodyText"/>
      </w:pPr>
      <w:r>
        <w:br/>
      </w:r>
      <w:r>
        <w:rPr>
          <w:iCs/>
          <w:i/>
        </w:rPr>
        <w:t xml:space="preserve">The initiative promises to elevate the standard of oral healthcare in Philippines Manila while providing sustainable employment opportunities for local professionals. It is recommended that the board approves immediate funding allocation for site acquisition and preliminary design phases.</w:t>
      </w:r>
    </w:p>
    <w:bookmarkEnd w:id="28"/>
    <w:bookmarkStart w:id="29" w:name="recommendations"/>
    <w:p>
      <w:pPr>
        <w:pStyle w:val="Heading2"/>
      </w:pPr>
      <w:r>
        <w:t xml:space="preserve">10. Recommendations</w:t>
      </w:r>
    </w:p>
    <w:p>
      <w:pPr>
        <w:pStyle w:val="FirstParagraph"/>
      </w:pPr>
      <w:r>
        <w:br/>
      </w:r>
      <w:r>
        <w:rPr>
          <w:bCs/>
          <w:b/>
        </w:rPr>
        <w:t xml:space="preserve">We recommend the following immediate next steps:</w:t>
      </w:r>
    </w:p>
    <w:p>
      <w:pPr>
        <w:pStyle w:val="BodyText"/>
      </w:pPr>
      <w:r>
        <w:br/>
      </w:r>
      <w:r>
        <w:rPr>
          <w:iCs/>
          <w:i/>
        </w:rPr>
        <w:t xml:space="preserve">1. Secure a prime location in central Philippines Manila accessible by public transport.</w:t>
      </w:r>
      <w:r>
        <w:br/>
      </w:r>
      <w:r>
        <w:t xml:space="preserve">2. Initiate recruitment for the Lead Dentist and clinical team.</w:t>
      </w:r>
    </w:p>
    <w:p>
      <w:pPr>
        <w:pStyle w:val="BodyText"/>
      </w:pPr>
      <w:r>
        <w:t xml:space="preserve">3. Begin engagement with local regulatory bodies in Philippines Manila for permit applications.</w:t>
      </w:r>
      <w:r>
        <w:br/>
      </w:r>
    </w:p>
    <w:bookmarkEnd w:id="29"/>
    <w:bookmarkStart w:id="30" w:name="appendices"/>
    <w:p>
      <w:pPr>
        <w:pStyle w:val="Heading2"/>
      </w:pPr>
      <w:r>
        <w:t xml:space="preserve">11. Appendices</w:t>
      </w:r>
    </w:p>
    <w:p>
      <w:pPr>
        <w:pStyle w:val="FirstParagraph"/>
      </w:pPr>
      <w:r>
        <w:br/>
      </w:r>
      <w:r>
        <w:rPr>
          <w:bCs/>
          <w:b/>
        </w:rPr>
        <w:t xml:space="preserve">Appendix A: Detailed Financial Breakdown</w:t>
      </w:r>
    </w:p>
    <w:p>
      <w:pPr>
        <w:pStyle w:val="BodyText"/>
      </w:pPr>
      <w:r>
        <w:br/>
      </w:r>
      <w:r>
        <w:t xml:space="preserve">See attached spreadsheet for itemized costs.</w:t>
      </w:r>
    </w:p>
    <w:p>
      <w:pPr>
        <w:pStyle w:val="BodyText"/>
      </w:pPr>
      <w:r>
        <w:rPr>
          <w:bCs/>
          <w:b/>
        </w:rPr>
        <w:t xml:space="preserve">Appendix B: Regulatory Checklist for Philippines Manila Dental Clinics</w:t>
      </w:r>
      <w:r>
        <w:br/>
      </w:r>
      <w:r>
        <w:t xml:space="preserve">List of required documents and fees.</w:t>
      </w:r>
    </w:p>
    <w:p>
      <w:pPr>
        <w:pStyle w:val="BodyText"/>
      </w:pPr>
      <w:r>
        <w:t xml:space="preserve">End of Document - Project Report on Dentist Services in Philippines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Dental Care Facility in Philippines Manila</dc:title>
  <dc:creator/>
  <dc:language>en</dc:language>
  <cp:keywords/>
  <dcterms:created xsi:type="dcterms:W3CDTF">2026-07-30T05:54:38Z</dcterms:created>
  <dcterms:modified xsi:type="dcterms:W3CDTF">2026-07-30T05:54:38Z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