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Community</w:t>
      </w:r>
      <w:r>
        <w:t xml:space="preserve"> </w:t>
      </w:r>
      <w:r>
        <w:t xml:space="preserve">Dental</w:t>
      </w:r>
      <w:r>
        <w:t xml:space="preserve"> </w:t>
      </w:r>
      <w:r>
        <w:t xml:space="preserve">Clinic</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84ca71506e112b8f4afefe589bba1e309e18305"/>
    <w:p>
      <w:pPr>
        <w:pStyle w:val="Heading1"/>
      </w:pPr>
      <w:r>
        <w:t xml:space="preserve">Project Report: Establishment of a Community Dental Clinic in South Africa Cape Town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t xml:space="preserve">2. Background and Rationale</w:t>
      </w:r>
    </w:p>
    <w:p>
      <w:pPr>
        <w:pStyle w:val="BodyText"/>
      </w:pPr>
      <w:r>
        <w:t xml:space="preserve">.</w:t>
      </w:r>
      <w:r>
        <w:t xml:space="preserve"> </w:t>
      </w:r>
      <w:r>
        <w:t xml:space="preserve">South Africa presents a unique healthcare dichotomy where private dentistry caters to those with medical aid, while public services are often overstretched due to high demand and limited resources. Cape Town, as the legislative capital and a major tourist hub, faces distinct challenges regarding oral health equity. Despite its economic stature, pockets of poverty in areas such as the Cape Flats result in severe neglect of dental hygiene among vulnerable populations.</w:t>
      </w:r>
      <w:r>
        <w:t xml:space="preserve"> </w:t>
      </w:r>
      <w:r>
        <w:t xml:space="preserve">The rationale for this project stems from three critical factors: first, the high prevalence of preventable dental diseases due to poor access to early intervention; second, the growing tourism sector which necessitates robust healthcare infrastructure capable handling international patients and emergencies; and third, the need for a centralized hub that offers both emergency and elective</w:t>
      </w:r>
      <w:r>
        <w:t xml:space="preserve"> </w:t>
      </w:r>
      <w:r>
        <w:rPr>
          <w:bCs/>
          <w:b/>
        </w:rPr>
        <w:t xml:space="preserve">Dentist</w:t>
      </w:r>
      <w:r>
        <w:t xml:space="preserve"> </w:t>
      </w:r>
      <w:r>
        <w:t xml:space="preserve">services. By locating this facility in Cape Town, we address local health disparities while capitalizing on the city’s status as a medical tourism destination within South Africa.</w:t>
      </w:r>
    </w:p>
    <w:bookmarkStart w:id="20" w:name="X21fa927c662b055b71682f6f2479e094ea828d2"/>
    <w:p>
      <w:pPr>
        <w:pStyle w:val="Heading2"/>
      </w:pPr>
      <w:r>
        <w:t xml:space="preserve">3. Market Analysis: The Context of South Africa and Cape Town</w:t>
      </w:r>
    </w:p>
    <w:p>
      <w:pPr>
        <w:pStyle w:val="FirstParagraph"/>
      </w:pPr>
      <w:r>
        <w:t xml:space="preserve">.</w:t>
      </w:r>
      <w:r>
        <w:t xml:space="preserve"> </w:t>
      </w:r>
      <w:r>
        <w:t xml:space="preserve">The dental market in</w:t>
      </w:r>
      <w:r>
        <w:t xml:space="preserve"> </w:t>
      </w:r>
      <w:r>
        <w:rPr>
          <w:bCs/>
          <w:b/>
        </w:rPr>
        <w:t xml:space="preserve">South Africa</w:t>
      </w:r>
      <w:r>
        <w:t xml:space="preserve"> </w:t>
      </w:r>
      <w:r>
        <w:t xml:space="preserve">is characterized by a shortage of general practitioners, particularly in rural and semi-urban areas extending from major cities like Cape Town. However, within the city itself, there is an untapped market for mid-range priced services that offer quality comparable to high-end private practices but with more competitive pricing models.</w:t>
      </w:r>
      <w:r>
        <w:t xml:space="preserve"> </w:t>
      </w:r>
      <w:r>
        <w:t xml:space="preserve">In</w:t>
      </w:r>
      <w:r>
        <w:t xml:space="preserve"> </w:t>
      </w:r>
      <w:r>
        <w:rPr>
          <w:bCs/>
          <w:b/>
        </w:rPr>
        <w:t xml:space="preserve">Cape Town</w:t>
      </w:r>
      <w:r>
        <w:t xml:space="preserve">, the demographic diversity requires a healthcare provider who understands varied cultural needs and linguistic preferences. The patient base will include long-term residents of townships, middle-class professionals in the city bowl, and an influx of international visitors seeking cost-effective yet high-quality dental procedures such as dental implants, cosmetic dentistry, and emergency extractions. Competitor analysis reveals that while several private practices exist in affluent suburbs like Camps Bay and Constantia few offer sliding-scale fees or comprehensive community outreach programs. This project will differentiate itself by adopting a hybrid model that serves both the private market to subsidize care for lower-income patients, thereby ensuring operational viability.</w:t>
      </w:r>
    </w:p>
    <w:bookmarkEnd w:id="20"/>
    <w:bookmarkStart w:id="21" w:name="project-objectives"/>
    <w:p>
      <w:pPr>
        <w:pStyle w:val="Heading2"/>
      </w:pPr>
      <w:r>
        <w:t xml:space="preserve">4. Project Objectives</w:t>
      </w:r>
    </w:p>
    <w:p>
      <w:pPr>
        <w:pStyle w:val="FirstParagraph"/>
      </w:pPr>
      <w:r>
        <w:t xml:space="preserve">.</w:t>
      </w:r>
      <w:r>
        <w:t xml:space="preserve"> </w:t>
      </w:r>
      <w:r>
        <w:t xml:space="preserve">The core objectives of this</w:t>
      </w:r>
      <w:r>
        <w:t xml:space="preserve"> </w:t>
      </w:r>
      <w:r>
        <w:rPr>
          <w:bCs/>
          <w:b/>
        </w:rPr>
        <w:t xml:space="preserve">Project Report</w:t>
      </w:r>
      <w:r>
        <w:t xml:space="preserve"> </w:t>
      </w:r>
      <w:r>
        <w:t xml:space="preserve">initiative are as follows:</w:t>
      </w:r>
    </w:p>
    <w:p>
      <w:pPr>
        <w:numPr>
          <w:ilvl w:val="0"/>
          <w:numId w:val="1001"/>
        </w:numPr>
        <w:pStyle w:val="Compact"/>
      </w:pPr>
      <w:r>
        <w:rPr>
          <w:bCs/>
          <w:b/>
        </w:rPr>
        <w:t xml:space="preserve">Acessibility:</w:t>
      </w:r>
      <w:r>
        <w:t xml:space="preserve">To establish a fully equipped dental clinic in Cape Town that provides affordable care to at least 5,000 patients annually from underserved communities.</w:t>
      </w:r>
    </w:p>
    <w:p>
      <w:pPr>
        <w:numPr>
          <w:ilvl w:val="0"/>
          <w:numId w:val="1001"/>
        </w:numPr>
        <w:pStyle w:val="Compact"/>
      </w:pPr>
      <w:r>
        <w:rPr>
          <w:bCs/>
          <w:b/>
        </w:rPr>
        <w:t xml:space="preserve">Clinical Excellence:</w:t>
      </w:r>
      <w:r>
        <w:t xml:space="preserve">To employ highly qualified Dentist professionals who are registered with the South African Dental and Oral Health Council (SADOHC) ensuring adherence to national standards of hygiene and treatment.</w:t>
      </w:r>
    </w:p>
    <w:p>
      <w:pPr>
        <w:numPr>
          <w:ilvl w:val="0"/>
          <w:numId w:val="1001"/>
        </w:numPr>
        <w:pStyle w:val="Compact"/>
      </w:pPr>
      <w:r>
        <w:rPr>
          <w:bCs/>
          <w:b/>
        </w:rPr>
        <w:t xml:space="preserve">Educational Outreach:</w:t>
      </w:r>
      <w:r>
        <w:t xml:space="preserve">To conduct monthly oral health workshops in local schools and community centers in Cape Town, focusing on preventive care for children and adults.</w:t>
      </w:r>
    </w:p>
    <w:p>
      <w:pPr>
        <w:numPr>
          <w:ilvl w:val="0"/>
          <w:numId w:val="1001"/>
        </w:numPr>
        <w:pStyle w:val="Compact"/>
      </w:pPr>
      <w:r>
        <w:rPr>
          <w:bCs/>
          <w:b/>
        </w:rPr>
        <w:t xml:space="preserve">Sustainability:</w:t>
      </w:r>
      <w:r>
        <w:t xml:space="preserve">To achieve break-even status within the first 18 months of operation through a diversified revenue stream that includes private consultations, medical aid claims, and corporate wellness contracts with major employers in South Africa.</w:t>
      </w:r>
    </w:p>
    <w:bookmarkEnd w:id="21"/>
    <w:bookmarkStart w:id="22" w:name="operational-plan"/>
    <w:p>
      <w:pPr>
        <w:pStyle w:val="Heading2"/>
      </w:pPr>
      <w:r>
        <w:t xml:space="preserve">5. Operational Plan</w:t>
      </w:r>
    </w:p>
    <w:p>
      <w:pPr>
        <w:pStyle w:val="FirstParagraph"/>
      </w:pPr>
      <w:r>
        <w:t xml:space="preserve">.</w:t>
      </w:r>
      <w:r>
        <w:t xml:space="preserve"> </w:t>
      </w:r>
      <w:r>
        <w:t xml:space="preserve">The operational framework for this project involves the leasing of a commercial property in a central location within Cape Town, such as Woodstock or Salt River, which offers good transport links and parking facilities. The clinic will be equipped with two fully automated dental chairs, digital X-ray systems to reduce radiation exposure and enhance diagnostic accuracy, and an on-site sterilization room that meets the stringent infection control protocols mandated by South African health regulations.</w:t>
      </w:r>
      <w:r>
        <w:t xml:space="preserve"> </w:t>
      </w:r>
      <w:r>
        <w:t xml:space="preserve">Staffing will be crucial to the success of this project. We intend to recruit a senior Lead Dentist with extensive experience in both private practice and public health sectors, supported by two additional dentists, three dental therapists, and administrative staff proficient in multilingual communication (English, Afrikaans, Xhosa). The hiring process will prioritize candidates who demonstrate empathy and cultural sensitivity. Furthermore the clinic will implement a digital patient management system to streamline appointments reduce wait times improve record keeping and facilitate seamless data exchange with medical aid providers prevalent in South Africa.</w:t>
      </w:r>
    </w:p>
    <w:bookmarkEnd w:id="22"/>
    <w:bookmarkStart w:id="23" w:name="X74d2777531fe9bf0b923c9f7177cf2b369463da"/>
    <w:p>
      <w:pPr>
        <w:pStyle w:val="Heading2"/>
      </w:pPr>
      <w:r>
        <w:t xml:space="preserve">6. Regulatory Compliance and Ethical Considerations</w:t>
      </w:r>
    </w:p>
    <w:p>
      <w:pPr>
        <w:pStyle w:val="FirstParagraph"/>
      </w:pPr>
      <w:r>
        <w:t xml:space="preserve">.</w:t>
      </w:r>
      <w:r>
        <w:t xml:space="preserve"> </w:t>
      </w:r>
      <w:r>
        <w:t xml:space="preserve">Operating a dental facility in</w:t>
      </w:r>
      <w:r>
        <w:t xml:space="preserve"> </w:t>
      </w:r>
      <w:r>
        <w:rPr>
          <w:bCs/>
          <w:b/>
        </w:rPr>
        <w:t xml:space="preserve">South Africa</w:t>
      </w:r>
      <w:r>
        <w:t xml:space="preserve"> </w:t>
      </w:r>
      <w:r>
        <w:t xml:space="preserve">requires strict adherence to various legislative frameworks. The project must comply with the National Health Act, which governs the operation of healthcare institutions, ensuring patient rights are protected regarding confidentiality and informed consent. Additionally all clinical waste must be disposed of according to regulations set by the Department of Forestry Fisheries and Environment to prevent environmental pollution in</w:t>
      </w:r>
      <w:r>
        <w:t xml:space="preserve"> </w:t>
      </w:r>
      <w:r>
        <w:rPr>
          <w:bCs/>
          <w:b/>
        </w:rPr>
        <w:t xml:space="preserve">Cape Town</w:t>
      </w:r>
      <w:r>
        <w:t xml:space="preserve">.</w:t>
      </w:r>
      <w:r>
        <w:t xml:space="preserve"> </w:t>
      </w:r>
      <w:r>
        <w:t xml:space="preserve">Ethical considerations are paramount. The practice will uphold the Hippocratic Oath’s principles adapted for dentistry ensuring that treatment plans are always in the best interest of the patient. Special attention will be paid to ethical billing practices, providing transparent cost breakdowns to patients regardless of their ability to pay or insurance coverage. This transparency builds trust within the community and aligns with broader social goals of health equity in South Africa.</w:t>
      </w:r>
    </w:p>
    <w:bookmarkEnd w:id="23"/>
    <w:bookmarkStart w:id="24" w:name="Xf1863797aa42607948e7179136922f51a824fc2"/>
    <w:p>
      <w:pPr>
        <w:pStyle w:val="Heading2"/>
      </w:pPr>
      <w:r>
        <w:t xml:space="preserve">7. Financial Projections and Funding Requirements</w:t>
      </w:r>
    </w:p>
    <w:p>
      <w:pPr>
        <w:pStyle w:val="FirstParagraph"/>
      </w:pPr>
      <w:r>
        <w:t xml:space="preserve">.</w:t>
      </w:r>
      <w:r>
        <w:t xml:space="preserve"> </w:t>
      </w:r>
      <w:r>
        <w:t xml:space="preserve">The initial capital expenditure is estimated at ZAR 4,500,000 covering renovations equipment procurement licensing fees and initial marketing campaigns within Cape Town. Funding will be sought through a combination of private equity investment bank loans specifically tailored for small healthcare enterprises in South Africa and potential grants from health-focused non-governmental organizations.</w:t>
      </w:r>
      <w:r>
        <w:t xml:space="preserve"> </w:t>
      </w:r>
      <w:r>
        <w:t xml:space="preserve">Revenue projections indicate steady growth over the first three years as brand recognition increases both locally among Cape Town residents and internationally among medical tourists. Key revenue drivers include restorative dentistry, prosthodontics, orthodontics and preventive care packages. It is projected that approximately 40% of patients will utilize medical aids while 35% will pay out-of-pocket on a sliding scale based on income verification ensuring inclusivity without compromising financial stability.</w:t>
      </w:r>
    </w:p>
    <w:bookmarkEnd w:id="24"/>
    <w:bookmarkStart w:id="25" w:name="risk-management"/>
    <w:p>
      <w:pPr>
        <w:pStyle w:val="Heading2"/>
      </w:pPr>
      <w:r>
        <w:t xml:space="preserve">8. Risk Management</w:t>
      </w:r>
    </w:p>
    <w:p>
      <w:pPr>
        <w:pStyle w:val="FirstParagraph"/>
      </w:pPr>
      <w:r>
        <w:t xml:space="preserve">.</w:t>
      </w:r>
      <w:r>
        <w:t xml:space="preserve"> </w:t>
      </w:r>
      <w:r>
        <w:t xml:space="preserve">Potential risks associated with this project include economic fluctuations affecting disposable income in South Africa changes in healthcare legislation and supply chain disruptions for dental materials mitigated by establishing relationships with multiple local suppliers. To address security concerns prevalent in certain areas of Cape Town the clinic will invest in comprehensive security systems including alarm systems CCTV surveillance and secure cash handling procedures. Additionally comprehensive insurance coverage will be secured to protect against malpractice claims operational liabilities and property damage.</w:t>
      </w:r>
    </w:p>
    <w:bookmarkEnd w:id="25"/>
    <w:bookmarkStart w:id="26" w:name="conclusion"/>
    <w:p>
      <w:pPr>
        <w:pStyle w:val="Heading2"/>
      </w:pPr>
      <w:r>
        <w:t xml:space="preserve">9 Conclusion</w:t>
      </w:r>
    </w:p>
    <w:p>
      <w:pPr>
        <w:pStyle w:val="FirstParagraph"/>
      </w:pPr>
      <w:r>
        <w:t xml:space="preserve">.</w:t>
      </w:r>
      <w:r>
        <w:t xml:space="preserve"> </w:t>
      </w:r>
      <w:r>
        <w:t xml:space="preserve">In conclusion this project represents a vital opportunity to enhance oral healthcare infrastructure in</w:t>
      </w:r>
      <w:r>
        <w:t xml:space="preserve"> </w:t>
      </w:r>
      <w:r>
        <w:rPr>
          <w:bCs/>
          <w:b/>
        </w:rPr>
        <w:t xml:space="preserve">Cape Town</w:t>
      </w:r>
      <w:r>
        <w:t xml:space="preserve">, South Africa. By establishing a well-resourced clinic led by qualified Dentist professionals we can address critical gaps in access while delivering high-quality care to a diverse patient population. The strategic alignment with community needs and adherence to regulatory standards ensures that this initiative is not only commercially viable but also socially responsible. We recommend immediate approval of the budget and commencement of the site selection process in Cape Town to begin construction within the next quarter achieving full operational capability by mid-next year serving thousands of patients across South Africa with dignity excellence and compassion.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Community Dental Clinic in South Africa Cape Town</dc:title>
  <dc:creator/>
  <dc:language>en</dc:language>
  <cp:keywords/>
  <dcterms:created xsi:type="dcterms:W3CDTF">2026-07-30T06:46:16Z</dcterms:created>
  <dcterms:modified xsi:type="dcterms:W3CDTF">2026-07-30T06:46:16Z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