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Dental</w:t>
      </w:r>
      <w:r>
        <w:t xml:space="preserve"> </w:t>
      </w:r>
      <w:r>
        <w:t xml:space="preserve">Healthcare</w:t>
      </w:r>
      <w:r>
        <w:t xml:space="preserve"> </w:t>
      </w:r>
      <w:r>
        <w:t xml:space="preserve">Establishment</w:t>
      </w:r>
      <w:r>
        <w:t xml:space="preserve"> </w:t>
      </w:r>
      <w:r>
        <w:t xml:space="preserve">in</w:t>
      </w:r>
      <w:r>
        <w:t xml:space="preserve"> </w:t>
      </w:r>
      <w:r>
        <w:t xml:space="preserve">Spain</w:t>
      </w:r>
      <w:r>
        <w:t xml:space="preserve"> </w:t>
      </w:r>
      <w:r>
        <w:t xml:space="preserve">Valencia</w:t>
      </w:r>
    </w:p>
    <w:bookmarkStart w:id="29" w:name="X2451ac8ceb0690ded8da33c40ae90114aa90be7"/>
    <w:p>
      <w:pPr>
        <w:pStyle w:val="Heading1"/>
      </w:pPr>
      <w:r>
        <w:t xml:space="preserve">Project Report: Establishment of a Premium Dental Clinic in Spain Valencia</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t xml:space="preserve">: Project Management Team</w:t>
      </w:r>
      <w:r>
        <w:br/>
      </w:r>
      <w:r>
        <w:t xml:space="preserve">: Feasibility and Strategic Plan for a New Dentist Facility in the Valencia Metropolitan Area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for establishing a state-of-the-art dental clinic, referred to herein as "Valencia Smile Center," in</w:t>
      </w:r>
      <w:r>
        <w:t xml:space="preserve"> </w:t>
      </w:r>
      <w:r>
        <w:rPr>
          <w:bCs/>
          <w:b/>
        </w:rPr>
        <w:t xml:space="preserve">Spain Valencia</w:t>
      </w:r>
      <w:r>
        <w:t xml:space="preserve">. The primary objective is to capture a significant share of the growing healthcare market in this vibrant Mediterranean region. With an aging population, an influx of expatriates, and a booming medical tourism sector, the demand for high-quality dental services in</w:t>
      </w:r>
    </w:p>
    <w:p>
      <w:pPr>
        <w:pStyle w:val="BodyText"/>
      </w:pPr>
      <w:r>
        <w:t xml:space="preserve">Spain Valencia has never been higher. This document details the market analysis operational framework financial projections and regulatory compliance measures necessary to launch a successful</w:t>
      </w:r>
      <w:r>
        <w:t xml:space="preserve"> </w:t>
      </w:r>
      <w:r>
        <w:rPr>
          <w:bCs/>
          <w:b/>
        </w:rPr>
        <w:t xml:space="preserve">Dentist</w:t>
      </w:r>
      <w:r>
        <w:t xml:space="preserve"> </w:t>
      </w:r>
      <w:r>
        <w:t xml:space="preserve">practice that adheres to both international standards of care and local Spanish regulations.</w:t>
      </w:r>
    </w:p>
    <w:bookmarkEnd w:id="20"/>
    <w:bookmarkStart w:id="21" w:name="X246eb064489375e384fca1fc8fd1114c4af5955"/>
    <w:p>
      <w:pPr>
        <w:pStyle w:val="Heading2"/>
      </w:pPr>
      <w:r>
        <w:t xml:space="preserve">2. Market Analysis: The Context of Spain Valencia</w:t>
      </w:r>
    </w:p>
    <w:p>
      <w:pPr>
        <w:pStyle w:val="FirstParagraph"/>
      </w:pPr>
      <w:r>
        <w:t xml:space="preserve">The location chosen for this project is critical.</w:t>
      </w:r>
      <w:r>
        <w:t xml:space="preserve"> </w:t>
      </w:r>
      <w:r>
        <w:rPr>
          <w:bCs/>
          <w:b/>
        </w:rPr>
        <w:t xml:space="preserve">Spain Valencia</w:t>
      </w:r>
      <w:r>
        <w:t xml:space="preserve"> </w:t>
      </w:r>
      <w:r>
        <w:t xml:space="preserve">offers a unique confluence of factors that make it an ideal hub for healthcare services. Firstly, the city boasts one of the highest quality-of-life indexes in Europe, attracting thousands of retirees and digital nomads annually who require consistent dental care but often face long waiting lists in public healthcare systems. Secondly,</w:t>
      </w:r>
      <w:r>
        <w:t xml:space="preserve"> </w:t>
      </w:r>
      <w:r>
        <w:rPr>
          <w:bCs/>
          <w:b/>
        </w:rPr>
        <w:t xml:space="preserve">Spain Valencia</w:t>
      </w:r>
      <w:r>
        <w:t xml:space="preserve"> </w:t>
      </w:r>
      <w:r>
        <w:t xml:space="preserve">is a major hub for medical tourism within Southern Europe. Patients from Northern Europe frequently travel south for cosmetic dentistry due to cost advantages compared to the UK or Germany, while maintaining high standards of safety and hygiene.</w:t>
      </w:r>
    </w:p>
    <w:p>
      <w:pPr>
        <w:pStyle w:val="BodyText"/>
      </w:pPr>
      <w:r>
        <w:t xml:space="preserve">The local demographic in</w:t>
      </w:r>
    </w:p>
    <w:p>
      <w:pPr>
        <w:pStyle w:val="BodyText"/>
      </w:pPr>
      <w:r>
        <w:t xml:space="preserve">Spain Valencia includes approximately 800,00 residents in the city proper and over 2 million in the metropolitan area. Studies indicate a rising prevalence of periodontal disease among adults over fifty, creating a steady demand for preventive care, implants and restorative treatments. Furthermore the bilingual nature of our target market necessitates a staff fluent in Spanish Valencian English German and French to effectively serve both locals and international patients.</w:t>
      </w:r>
    </w:p>
    <w:bookmarkEnd w:id="21"/>
    <w:bookmarkStart w:id="24" w:name="X5f6bd71653667f6d392e14c8d1cda107b638625"/>
    <w:p>
      <w:pPr>
        <w:pStyle w:val="Heading2"/>
      </w:pPr>
      <w:r>
        <w:t xml:space="preserve">3. Operational Strategy for the Dentist Practice</w:t>
      </w:r>
    </w:p>
    <w:p>
      <w:pPr>
        <w:pStyle w:val="FirstParagraph"/>
      </w:pPr>
      <w:r>
        <w:t xml:space="preserve">The core of this</w:t>
      </w:r>
      <w:r>
        <w:t xml:space="preserve"> </w:t>
      </w:r>
      <w:r>
        <w:rPr>
          <w:bCs/>
          <w:b/>
        </w:rPr>
        <w:t xml:space="preserve">Project Report</w:t>
      </w:r>
      <w:r>
        <w:t xml:space="preserve"> </w:t>
      </w:r>
      <w:r>
        <w:t xml:space="preserve">focuses on building a clinic that redefines the patient experience. A modern</w:t>
      </w:r>
    </w:p>
    <w:p>
      <w:pPr>
        <w:pStyle w:val="BodyText"/>
      </w:pPr>
      <w:r>
        <w:t xml:space="preserve">Dentist office in 2024 cannot rely solely on clinical excellence; it must offer convenience technology and comfort.</w:t>
      </w:r>
    </w:p>
    <w:bookmarkStart w:id="22" w:name="facility-design-and-technology"/>
    <w:p>
      <w:pPr>
        <w:pStyle w:val="Heading3"/>
      </w:pPr>
      <w:r>
        <w:t xml:space="preserve">3.1 Facility Design and Technology</w:t>
      </w:r>
    </w:p>
    <w:p>
      <w:pPr>
        <w:pStyle w:val="FirstParagraph"/>
      </w:pPr>
      <w:r>
        <w:t xml:space="preserve">The chosen location in the Ruzafa district of</w:t>
      </w:r>
    </w:p>
    <w:p>
      <w:pPr>
        <w:pStyle w:val="BodyText"/>
      </w:pPr>
      <w:r>
        <w:t xml:space="preserve">Spain Valencia, known for its trendy atmosphere, will be fitted with cutting-edge dental equipment. Key technologies include:</w:t>
      </w:r>
    </w:p>
    <w:p>
      <w:pPr>
        <w:numPr>
          <w:ilvl w:val="0"/>
          <w:numId w:val="1001"/>
        </w:numPr>
        <w:pStyle w:val="Compact"/>
      </w:pPr>
      <w:r>
        <w:t xml:space="preserve">Intraoral 3D scanners to replace traditional putty impressions enhancing patient comfort and accuracy.</w:t>
      </w:r>
    </w:p>
    <w:p>
      <w:pPr>
        <w:numPr>
          <w:ilvl w:val="0"/>
          <w:numId w:val="1001"/>
        </w:numPr>
        <w:pStyle w:val="Compact"/>
      </w:pPr>
      <w:r>
        <w:t xml:space="preserve">CAD/CAM systems for same-day crowns and veneers reducing the need multiple visits.</w:t>
      </w:r>
    </w:p>
    <w:p>
      <w:pPr>
        <w:numPr>
          <w:ilvl w:val="0"/>
          <w:numId w:val="1001"/>
        </w:numPr>
        <w:pStyle w:val="Compact"/>
      </w:pPr>
      <w:r>
        <w:t xml:space="preserve">CBCT imaging for precise implant planning minimizing surgical risks.</w:t>
      </w:r>
    </w:p>
    <w:p>
      <w:pPr>
        <w:pStyle w:val="FirstParagraph"/>
      </w:pPr>
      <w:r>
        <w:t xml:space="preserve">The interior design will reflect a calming aesthetic, utilizing natural light and modern materials to reduce dental anxiety a common barrier to entry for many</w:t>
      </w:r>
      <w:r>
        <w:t xml:space="preserve"> </w:t>
      </w:r>
      <w:r>
        <w:rPr>
          <w:bCs/>
          <w:b/>
        </w:rPr>
        <w:t xml:space="preserve">Dentist</w:t>
      </w:r>
      <w:r>
        <w:t xml:space="preserve"> </w:t>
      </w:r>
      <w:r>
        <w:t xml:space="preserve">patients.</w:t>
      </w:r>
    </w:p>
    <w:bookmarkEnd w:id="22"/>
    <w:bookmarkStart w:id="23" w:name="human-resources"/>
    <w:p>
      <w:pPr>
        <w:pStyle w:val="Heading3"/>
      </w:pPr>
      <w:r>
        <w:t xml:space="preserve">3.2 Human Resources</w:t>
      </w:r>
    </w:p>
    <w:p>
      <w:pPr>
        <w:pStyle w:val="FirstParagraph"/>
      </w:pPr>
      <w:r>
        <w:t xml:space="preserve">The staffing model includes:</w:t>
      </w:r>
    </w:p>
    <w:p>
      <w:pPr>
        <w:numPr>
          <w:ilvl w:val="0"/>
          <w:numId w:val="1002"/>
        </w:numPr>
        <w:pStyle w:val="Compact"/>
      </w:pPr>
      <w:r>
        <w:t xml:space="preserve">Three Senior Specialists (Periodontists Endodontists).</w:t>
      </w:r>
    </w:p>
    <w:p>
      <w:pPr>
        <w:numPr>
          <w:ilvl w:val="0"/>
          <w:numId w:val="1002"/>
        </w:numPr>
        <w:pStyle w:val="Compact"/>
      </w:pPr>
      <w:r>
        <w:t xml:space="preserve">Two General</w:t>
      </w:r>
    </w:p>
    <w:p>
      <w:pPr>
        <w:numPr>
          <w:ilvl w:val="0"/>
          <w:numId w:val="1000"/>
        </w:numPr>
        <w:pStyle w:val="Compact"/>
      </w:pPr>
      <w:r>
        <w:t xml:space="preserve">Dentist practitioners.</w:t>
      </w:r>
    </w:p>
    <w:p>
      <w:pPr>
        <w:pStyle w:val="FirstParagraph"/>
      </w:pPr>
      <w:r>
        <w:t xml:space="preserve">A dedicated front desk team proficient in multiple languages to handle appointments insurance verification and patient coordination. Continuous training will be mandated to ensure all staff remain updated on the latest protocols in hygiene and patient care specific to EU standards.</w:t>
      </w:r>
    </w:p>
    <w:bookmarkEnd w:id="23"/>
    <w:bookmarkEnd w:id="24"/>
    <w:bookmarkStart w:id="25" w:name="X4bc4b1c7ef29040b8a00b7c589cb9a284653636"/>
    <w:p>
      <w:pPr>
        <w:pStyle w:val="Heading2"/>
      </w:pPr>
      <w:r>
        <w:t xml:space="preserve">4. Regulatory Compliance and Legal Framework</w:t>
      </w:r>
    </w:p>
    <w:p>
      <w:pPr>
        <w:pStyle w:val="FirstParagraph"/>
      </w:pPr>
      <w:r>
        <w:t xml:space="preserve">Operating a healthcare facility requires strict adherence to local laws. In</w:t>
      </w:r>
    </w:p>
    <w:p>
      <w:pPr>
        <w:pStyle w:val="BodyText"/>
      </w:pPr>
      <w:r>
        <w:t xml:space="preserve">Spain Valencia, dental practices are regulated by both regional health authorities and national bodies. This phase of the project involves:</w:t>
      </w:r>
    </w:p>
    <w:p>
      <w:pPr>
        <w:numPr>
          <w:ilvl w:val="0"/>
          <w:numId w:val="1003"/>
        </w:numPr>
        <w:pStyle w:val="Compact"/>
      </w:pPr>
      <w:r>
        <w:t xml:space="preserve">Licensing: Obtaining the necessary operating license from the Conselleria de Sanitat Universal i Salut Pública.</w:t>
      </w:r>
    </w:p>
    <w:p>
      <w:pPr>
        <w:numPr>
          <w:ilvl w:val="0"/>
          <w:numId w:val="1003"/>
        </w:numPr>
        <w:pStyle w:val="Compact"/>
      </w:pPr>
      <w:r>
        <w:t xml:space="preserve">Data Protection: Implementing GDPR-compliant data management systems for patient records which is crucial given recent crackdowns on health data privacy in</w:t>
      </w:r>
    </w:p>
    <w:p>
      <w:pPr>
        <w:numPr>
          <w:ilvl w:val="0"/>
          <w:numId w:val="1000"/>
        </w:numPr>
        <w:pStyle w:val="Compact"/>
      </w:pPr>
      <w:r>
        <w:t xml:space="preserve">Spain Valencia.</w:t>
      </w:r>
    </w:p>
    <w:p>
      <w:pPr>
        <w:pStyle w:val="FirstParagraph"/>
      </w:pPr>
      <w:r>
        <w:t xml:space="preserve">All materials used must comply with EU medical device regulations. We have partnered with local legal experts specializing in healthcare law to navigate these complexities ensuring zero liability issues during the launch phase.</w:t>
      </w:r>
    </w:p>
    <w:bookmarkEnd w:id="25"/>
    <w:bookmarkStart w:id="26" w:name="financial-plan-and-projections"/>
    <w:p>
      <w:pPr>
        <w:pStyle w:val="Heading2"/>
      </w:pPr>
      <w:r>
        <w:t xml:space="preserve">5. Financial Plan and Projections</w:t>
      </w:r>
    </w:p>
    <w:p>
      <w:pPr>
        <w:pStyle w:val="FirstParagraph"/>
      </w:pPr>
      <w:r>
        <w:t xml:space="preserve">The financial viability of this project is robust. The initial investment covers lease deposits renovation equipment acquisition marketing and working capital for the first six months.</w:t>
      </w:r>
    </w:p>
    <w:p>
      <w:pPr>
        <w:pStyle w:val="BodyText"/>
      </w:pPr>
      <w:r>
        <w:t xml:space="preserve">&lt; th &gt; Category &lt; th &gt; Estimated Cost (EUR) &lt; tbody&gt;</w:t>
      </w:r>
    </w:p>
    <w:p>
      <w:pPr>
        <w:pStyle w:val="BodyText"/>
      </w:pPr>
      <w:r>
        <w:t xml:space="preserve">&lt; td &gt; Facility Renovation &amp; Design &lt; td&gt;200,000</w:t>
      </w:r>
    </w:p>
    <w:p>
      <w:pPr>
        <w:pStyle w:val="BodyText"/>
      </w:pPr>
      <w:r>
        <w:t xml:space="preserve">Dental Equipment (3 Chairs)</w:t>
      </w:r>
    </w:p>
    <w:p>
      <w:pPr>
        <w:pStyle w:val="BodyText"/>
      </w:pPr>
      <w:r>
        <w:t xml:space="preserve">150, 0 5, 3. Total Initial Investment: €475, Revenue projections indicate break-even within month eight. Average treatment value is estimated at €6 per patient with a target of fifteen patients per chair daily.</w:t>
      </w:r>
    </w:p>
    <w:bookmarkEnd w:id="26"/>
    <w:bookmarkStart w:id="27" w:name="marketing-strategy"/>
    <w:p>
      <w:pPr>
        <w:pStyle w:val="Heading2"/>
      </w:pPr>
      <w:r>
        <w:t xml:space="preserve">6 Marketing Strategy</w:t>
      </w:r>
    </w:p>
    <w:p>
      <w:pPr>
        <w:pStyle w:val="FirstParagraph"/>
      </w:pPr>
      <w:r>
        <w:t xml:space="preserve">To penetrate the</w:t>
      </w:r>
      <w:r>
        <w:t xml:space="preserve"> </w:t>
      </w:r>
      <w:r>
        <w:rPr>
          <w:bCs/>
          <w:b/>
        </w:rPr>
        <w:t xml:space="preserve">Spain Valencia</w:t>
      </w:r>
      <w:r>
        <w:t xml:space="preserve"> </w:t>
      </w:r>
      <w:r>
        <w:t xml:space="preserve">market effectively our marketing strategy will be multi-channel:</w:t>
      </w:r>
    </w:p>
    <w:p>
      <w:pPr>
        <w:numPr>
          <w:ilvl w:val="0"/>
          <w:numId w:val="1004"/>
        </w:numPr>
        <w:pStyle w:val="Compact"/>
      </w:pPr>
      <w:r>
        <w:t xml:space="preserve">Digital Presence: A SEO-optimized website targeting keywords like "Best Dentist in Spain Valencia" and "Dental Implants Costa del Azahar."</w:t>
      </w:r>
    </w:p>
    <w:p>
      <w:pPr>
        <w:numPr>
          <w:ilvl w:val="0"/>
          <w:numId w:val="1004"/>
        </w:numPr>
        <w:pStyle w:val="Compact"/>
      </w:pPr>
      <w:r>
        <w:t xml:space="preserve">Partnerships: Collaborations with local hotels Airbnb hosts and international health insurance providers.</w:t>
      </w:r>
    </w:p>
    <w:p>
      <w:pPr>
        <w:numPr>
          <w:ilvl w:val="0"/>
          <w:numId w:val="1004"/>
        </w:numPr>
        <w:pStyle w:val="Compact"/>
      </w:pPr>
      <w:r>
        <w:t xml:space="preserve">Community Engagement: Hosting free oral hygiene workshops in local schools and senior centers to build trust within the</w:t>
      </w:r>
      <w:r>
        <w:t xml:space="preserve"> </w:t>
      </w:r>
      <w:r>
        <w:rPr>
          <w:bCs/>
          <w:b/>
        </w:rPr>
        <w:t xml:space="preserve">Spain Valencia</w:t>
      </w:r>
      <w:r>
        <w:t xml:space="preserve"> </w:t>
      </w:r>
      <w:r>
        <w:t xml:space="preserve">community.</w:t>
      </w:r>
    </w:p>
    <w:bookmarkEnd w:id="27"/>
    <w:bookmarkStart w:id="28" w:name="section"/>
    <w:p>
      <w:pPr>
        <w:pStyle w:val="Heading2"/>
      </w:pPr>
    </w:p>
    <w:p>
      <w:pPr>
        <w:pStyle w:val="FirstParagraph"/>
      </w:pPr>
      <w:r>
        <w:t xml:space="preserve">The establishment of this dental clinic represents a timely opportunity to address the growing demand for premium healthcare services in</w:t>
      </w:r>
    </w:p>
    <w:p>
      <w:pPr>
        <w:pStyle w:val="BodyText"/>
      </w:pPr>
      <w:r>
        <w:t xml:space="preserve">Spain Valencia. By combining advanced technology with exceptional patient care and strict regulatory compliance we position ourselves as the leading choice for both locals and expatriates. This</w:t>
      </w:r>
    </w:p>
    <w:p>
      <w:pPr>
        <w:pStyle w:val="BodyText"/>
      </w:pPr>
      <w:r>
        <w:t xml:space="preserve">Project Report confirms that the venture is financially sound legally compliant and strategically poised for success. We recommend immediate approval to proceed with lease signing and equipment procurement to capture market share before competitors react.</w:t>
      </w:r>
    </w:p>
    <w:p>
      <w:pPr>
        <w:pStyle w:val="BodyText"/>
      </w:pPr>
      <w:r>
        <w:rPr>
          <w:bCs/>
          <w:b/>
        </w:rPr>
        <w:t xml:space="preserve">Prepared by:</w:t>
      </w:r>
      <w:r>
        <w:br/>
      </w:r>
      <w:r>
        <w:t xml:space="preserve">Senior Project Manager</w:t>
      </w:r>
      <w:r>
        <w:br/>
      </w:r>
      <w:r>
        <w:t xml:space="preserve">Valencia Healthcare Solutions Ltd.</w:t>
      </w:r>
      <w:r>
        <w:br/>
      </w:r>
      <w:r>
        <w:rPr>
          <w:iCs/>
          <w:i/>
        </w:rPr>
        <w:t xml:space="preserve">Date: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Dental Healthcare Establishment in Spain Valencia</dc:title>
  <dc:creator/>
  <dc:language>en</dc:language>
  <cp:keywords/>
  <dcterms:created xsi:type="dcterms:W3CDTF">2026-07-30T08:10:32Z</dcterms:created>
  <dcterms:modified xsi:type="dcterms:W3CDTF">2026-07-30T08:10:32Z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