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Professional</w:t>
      </w:r>
      <w:r>
        <w:t xml:space="preserve"> </w:t>
      </w:r>
      <w:r>
        <w:t xml:space="preserve">Dietitian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p>
      <w:pPr>
        <w:pStyle w:val="FirstParagraph"/>
      </w:pPr>
    </w:p>
    <w:p>
      <w:pPr>
        <w:pStyle w:val="BodyText"/>
      </w:pPr>
      <w:r>
        <w:rPr>
          <w:bCs/>
          <w:b/>
        </w:rPr>
        <w:t xml:space="preserve">"Project Report: Strategic Implementation of Certified Dietitian Services for Nutritional Transformation in Bangladesh Dhaka"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Bangladesh Dhaka</w:t>
      </w:r>
    </w:p>
    <w:p>
      <w:pPr>
        <w:pStyle w:val="SourceCode"/>
      </w:pP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Implementation of Professional Dietitian Services in Bangladesh Dhaka</dc:title>
  <dc:creator/>
  <dc:language>en</dc:language>
  <cp:keywords/>
  <dcterms:created xsi:type="dcterms:W3CDTF">2026-07-29T03:09:09Z</dcterms:created>
  <dcterms:modified xsi:type="dcterms:W3CDTF">2026-07-29T03:09:09Z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