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Comprehensive</w:t>
      </w:r>
      <w:r>
        <w:t xml:space="preserve"> </w:t>
      </w:r>
      <w:r>
        <w:t xml:space="preserve">Dietitian</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Board, Canada Vancouver</w:t>
      </w:r>
      <w:r>
        <w:br/>
      </w:r>
      <w:r>
        <w:rPr>
          <w:bCs/>
          <w:b/>
        </w:rPr>
        <w:t xml:space="preserve">From:</w:t>
      </w:r>
      <w:r>
        <w:br/>
      </w:r>
      <w:r>
        <w:t xml:space="preserve">Project Management Office</w:t>
      </w:r>
      <w:r>
        <w:br/>
      </w:r>
      <w:r>
        <w:t xml:space="preserve">: Strategic Integration of Licensed Dietitian Services in the Greater Vancouver Area</w:t>
      </w:r>
    </w:p>
    <w:bookmarkEnd w:id="20"/>
    <w:bookmarkStart w:id="21" w:name="executive-summary"/>
    <w:p>
      <w:pPr>
        <w:pStyle w:val="Heading2"/>
      </w:pPr>
      <w:r>
        <w:t xml:space="preserve">1. Executive Summary</w:t>
      </w:r>
    </w:p>
    <w:p>
      <w:pPr>
        <w:pStyle w:val="FirstParagraph"/>
      </w:pPr>
      <w:r>
        <w:t xml:space="preserve">This Project Report outlines the strategic initiative to expand and integrate professional</w:t>
      </w:r>
      <w:r>
        <w:t xml:space="preserve"> </w:t>
      </w:r>
      <w:r>
        <w:rPr>
          <w:bCs/>
          <w:b/>
        </w:rPr>
        <w:t xml:space="preserve">Dietitian</w:t>
      </w:r>
      <w:r>
        <w:t xml:space="preserve">Canada Vancouver . As one of Canada's most rapidly growing metropolitan regions, Vancouver faces unique demographic challenges, including an aging population and rising rates of lifestyle-related chronic diseases. This project aims to address these health disparities by increasing access to registered dietitians across community clinics and hospitals in the region. By focusing on preventative care and nutritional education tailored to the diverse cultural fabric of</w:t>
      </w:r>
      <w:r>
        <w:t xml:space="preserve"> </w:t>
      </w:r>
      <w:r>
        <w:rPr>
          <w:bCs/>
          <w:b/>
        </w:rPr>
        <w:t xml:space="preserve">Canada Vancouver</w:t>
      </w:r>
      <w:r>
        <w:t xml:space="preserve">, this initiative seeks to improve long-term health outcomes, reduce healthcare costs, and promote overall community wellness.</w:t>
      </w:r>
    </w:p>
    <w:bookmarkEnd w:id="21"/>
    <w:bookmarkStart w:id="24" w:name="project-background-and-context"/>
    <w:p>
      <w:pPr>
        <w:pStyle w:val="Heading2"/>
      </w:pPr>
      <w:r>
        <w:t xml:space="preserve">2. Project Background and Context</w:t>
      </w:r>
    </w:p>
    <w:bookmarkStart w:id="22" w:name="X97d467c13153f5d61c3f29362be005ba5c7d4b0"/>
    <w:p>
      <w:pPr>
        <w:pStyle w:val="Heading3"/>
      </w:pPr>
      <w:r>
        <w:t xml:space="preserve">The Healthcare Landscape in Canada Vancouver</w:t>
      </w:r>
    </w:p>
    <w:p>
      <w:pPr>
        <w:pStyle w:val="FirstParagraph"/>
      </w:pPr>
      <w:r>
        <w:rPr>
          <w:bCs/>
          <w:b/>
        </w:rPr>
        <w:t xml:space="preserve">Vancouver Canada Vancouver</w:t>
      </w:r>
      <w:r>
        <w:t xml:space="preserve">, the prevalence of Type 2 diabetes, cardiovascular diseases, and obesity has reached critical levels in recent years. According to local health statistics, nearly 40% of adults in the lower mainland are overweight or obese.</w:t>
      </w:r>
    </w:p>
    <w:p>
      <w:pPr>
        <w:pStyle w:val="BodyText"/>
      </w:pPr>
      <w:r>
        <w:t xml:space="preserve">The current healthcare system in</w:t>
      </w:r>
      <w:r>
        <w:t xml:space="preserve"> </w:t>
      </w:r>
      <w:r>
        <w:rPr>
          <w:bCs/>
          <w:b/>
        </w:rPr>
        <w:t xml:space="preserve">Vancouver</w:t>
      </w:r>
      <w:r>
        <w:t xml:space="preserve"> </w:t>
      </w:r>
      <w:r>
        <w:t xml:space="preserve">relies heavily on reactive treatment rather than preventative nutritional intervention. While family physicians provide general advice, specialized dietary counseling is often inaccessible due to long wait times, high out-of-pocket costs for private practitioners, and limited coverage under the provincial health plan. This project recognizes that nutrition is a cornerstone of preventive medicine and seeks to bridge this gap through subsidized</w:t>
      </w:r>
      <w:r>
        <w:t xml:space="preserve"> </w:t>
      </w:r>
      <w:r>
        <w:rPr>
          <w:bCs/>
          <w:b/>
        </w:rPr>
        <w:t xml:space="preserve">Dietitian</w:t>
      </w:r>
      <w:r>
        <w:t xml:space="preserve"> </w:t>
      </w:r>
      <w:r>
        <w:t xml:space="preserve">programs.</w:t>
      </w:r>
    </w:p>
    <w:bookmarkEnd w:id="22"/>
    <w:bookmarkStart w:id="23" w:name="the-role-of-the-dietitian"/>
    <w:p>
      <w:pPr>
        <w:pStyle w:val="Heading3"/>
      </w:pPr>
      <w:r>
        <w:t xml:space="preserve">The Role of the Dietitian</w:t>
      </w:r>
    </w:p>
    <w:p>
      <w:pPr>
        <w:pStyle w:val="FirstParagraph"/>
      </w:pPr>
      <w:r>
        <w:t xml:space="preserve">A</w:t>
      </w:r>
      <w:r>
        <w:t xml:space="preserve"> </w:t>
      </w:r>
      <w:r>
        <w:rPr>
          <w:bCs/>
          <w:b/>
        </w:rPr>
        <w:t xml:space="preserve">Dietitian</w:t>
      </w:r>
      <w:r>
        <w:t xml:space="preserve">, specifically a Registered Dietitian (RD) in Canada, is a regulated health professional who applies the science of nutrition to promote and sustain health. Unlike general nutritionists, RDs must meet strict educational and clinical standards set by the College of Dietitians of British Columbia. In the context of this project,</w:t>
      </w:r>
      <w:r>
        <w:t xml:space="preserve"> </w:t>
      </w:r>
      <w:r>
        <w:rPr>
          <w:bCs/>
          <w:b/>
        </w:rPr>
        <w:t xml:space="preserve">Dietitians</w:t>
      </w:r>
      <w:r>
        <w:t xml:space="preserve"> </w:t>
      </w:r>
      <w:r>
        <w:t xml:space="preserve">will serve as primary educators for chronic disease management, maternal health, pediatric growth monitoring, and geriatric care.</w:t>
      </w:r>
    </w:p>
    <w:bookmarkEnd w:id="23"/>
    <w:bookmarkEnd w:id="24"/>
    <w:bookmarkStart w:id="25" w:name="project-objectives"/>
    <w:p>
      <w:pPr>
        <w:pStyle w:val="Heading2"/>
      </w:pPr>
      <w:r>
        <w:t xml:space="preserve">3. Project Objectives</w:t>
      </w:r>
    </w:p>
    <w:p>
      <w:pPr>
        <w:pStyle w:val="FirstParagraph"/>
      </w:pPr>
      <w:r>
        <w:t xml:space="preserve">The primary goal of this initiative is to establish a robust network of accessible</w:t>
      </w:r>
      <w:r>
        <w:t xml:space="preserve"> </w:t>
      </w:r>
      <w:r>
        <w:rPr>
          <w:bCs/>
          <w:b/>
        </w:rPr>
        <w:t xml:space="preserve">Dietitian Vancouver</w:t>
      </w:r>
      <w:r>
        <w:t xml:space="preserve">. The specific objectives include:</w:t>
      </w:r>
    </w:p>
    <w:p>
      <w:pPr>
        <w:numPr>
          <w:ilvl w:val="0"/>
          <w:numId w:val="1001"/>
        </w:numPr>
        <w:pStyle w:val="Compact"/>
      </w:pPr>
      <w:r>
        <w:rPr>
          <w:bCs/>
          <w:b/>
        </w:rPr>
        <w:t xml:space="preserve">Increase Accessibility:</w:t>
      </w:r>
      <w:r>
        <w:t xml:space="preserve"> </w:t>
      </w:r>
      <w:r>
        <w:t xml:space="preserve">Establish at least 15 new community-based nutrition clinics in underserved neighborhoods across</w:t>
      </w:r>
      <w:r>
        <w:t xml:space="preserve"> </w:t>
      </w:r>
      <w:r>
        <w:rPr>
          <w:bCs/>
          <w:b/>
        </w:rPr>
        <w:t xml:space="preserve">Vancouver</w:t>
      </w:r>
      <w:r>
        <w:t xml:space="preserve">, including areas with high immigrant populations and low socioeconomic status.</w:t>
      </w:r>
    </w:p>
    <w:p>
      <w:pPr>
        <w:numPr>
          <w:ilvl w:val="0"/>
          <w:numId w:val="1001"/>
        </w:numPr>
        <w:pStyle w:val="Compact"/>
      </w:pPr>
      <w:r>
        <w:rPr>
          <w:bCs/>
          <w:b/>
        </w:rPr>
        <w:t xml:space="preserve">Cultural Competency Integration:</w:t>
      </w:r>
      <w:r>
        <w:t xml:space="preserve"> </w:t>
      </w:r>
      <w:r>
        <w:t xml:space="preserve">Ensure that all</w:t>
      </w:r>
      <w:r>
        <w:t xml:space="preserve"> </w:t>
      </w:r>
      <w:r>
        <w:rPr>
          <w:bCs/>
          <w:b/>
        </w:rPr>
        <w:t xml:space="preserve">Dietitians</w:t>
      </w:r>
      <w:r>
        <w:t xml:space="preserve">Vancouver (including South Asian, Chinese, Filipino, and Indigenous populations), dietary advice must respect traditional food practices while promoting health.</w:t>
      </w:r>
    </w:p>
    <w:p>
      <w:pPr>
        <w:numPr>
          <w:ilvl w:val="0"/>
          <w:numId w:val="1001"/>
        </w:numPr>
        <w:pStyle w:val="Compact"/>
      </w:pPr>
      <w:r>
        <w:rPr>
          <w:bCs/>
          <w:b/>
        </w:rPr>
        <w:t xml:space="preserve">Reduce Chronic Disease Burden:</w:t>
      </w:r>
      <w:r>
        <w:t xml:space="preserve">Aim for a 15% reduction in HbA1c levels among participating diabetic patients within 12 months through structured meal planning and education sessions with</w:t>
      </w:r>
      <w:r>
        <w:t xml:space="preserve"> </w:t>
      </w:r>
      <w:r>
        <w:rPr>
          <w:bCs/>
          <w:b/>
        </w:rPr>
        <w:t xml:space="preserve">Dietitians</w:t>
      </w:r>
      <w:r>
        <w:t xml:space="preserve">.</w:t>
      </w:r>
    </w:p>
    <w:p>
      <w:pPr>
        <w:numPr>
          <w:ilvl w:val="0"/>
          <w:numId w:val="1001"/>
        </w:numPr>
        <w:pStyle w:val="Compact"/>
      </w:pPr>
      <w:r>
        <w:rPr>
          <w:bCs/>
          <w:b/>
        </w:rPr>
        <w:t xml:space="preserve">Educational Outreach:</w:t>
      </w:r>
      <w:r>
        <w:t xml:space="preserve"> </w:t>
      </w:r>
      <w:r>
        <w:t xml:space="preserve">Launch community workshops in schools, senior centers, and workplace wellness programs across</w:t>
      </w:r>
      <w:r>
        <w:t xml:space="preserve"> </w:t>
      </w:r>
      <w:r>
        <w:rPr>
          <w:bCs/>
          <w:b/>
        </w:rPr>
        <w:t xml:space="preserve">Vancouver</w:t>
      </w:r>
      <w:r>
        <w:t xml:space="preserve">, led by qualified</w:t>
      </w:r>
    </w:p>
    <w:p>
      <w:pPr>
        <w:numPr>
          <w:ilvl w:val="0"/>
          <w:numId w:val="1000"/>
        </w:numPr>
        <w:pStyle w:val="Compact"/>
      </w:pPr>
      <w:r>
        <w:t xml:space="preserve">Dietitians</w:t>
      </w:r>
    </w:p>
    <w:bookmarkEnd w:id="25"/>
    <w:bookmarkStart w:id="28" w:name="implementation-strategy"/>
    <w:p>
      <w:pPr>
        <w:pStyle w:val="Heading2"/>
      </w:pPr>
      <w:r>
        <w:t xml:space="preserve">4. Implementation Strategy</w:t>
      </w:r>
    </w:p>
    <w:bookmarkStart w:id="26" w:name="pilot-program-phase-months-1-6"/>
    <w:p>
      <w:pPr>
        <w:pStyle w:val="Heading3"/>
      </w:pPr>
      <w:r>
        <w:t xml:space="preserve">Pilot Program Phase (Months 1-6)</w:t>
      </w:r>
    </w:p>
    <w:p>
      <w:pPr>
        <w:pStyle w:val="FirstParagraph"/>
      </w:pPr>
      <w:r>
        <w:t xml:space="preserve">The first phase involves launching pilot programs in three distinct neighborhoods in</w:t>
      </w:r>
      <w:r>
        <w:t xml:space="preserve"> </w:t>
      </w:r>
      <w:r>
        <w:rPr>
          <w:bCs/>
          <w:b/>
        </w:rPr>
        <w:t xml:space="preserve">Vancouver:</w:t>
      </w:r>
      <w:r>
        <w:t xml:space="preserve"> </w:t>
      </w:r>
      <w:r>
        <w:t xml:space="preserve">Downtown Eastside, Richmond, and North Vancouver. Each site will be staffed by a team of two</w:t>
      </w:r>
      <w:r>
        <w:t xml:space="preserve"> </w:t>
      </w:r>
      <w:r>
        <w:rPr>
          <w:bCs/>
          <w:b/>
        </w:rPr>
        <w:t xml:space="preserve">Dietitians</w:t>
      </w:r>
      <w:r>
        <w:t xml:space="preserve">, one registered nurse, and a community health liaison.</w:t>
      </w:r>
    </w:p>
    <w:p>
      <w:pPr>
        <w:numPr>
          <w:ilvl w:val="0"/>
          <w:numId w:val="1002"/>
        </w:numPr>
        <w:pStyle w:val="Compact"/>
      </w:pPr>
      <w:r>
        <w:rPr>
          <w:bCs/>
          <w:b/>
        </w:rPr>
        <w:t xml:space="preserve">Hiring:</w:t>
      </w:r>
      <w:r>
        <w:t xml:space="preserve">We will prioritize hiring bilingual or multilingual</w:t>
      </w:r>
      <w:r>
        <w:t xml:space="preserve"> </w:t>
      </w:r>
      <w:r>
        <w:rPr>
          <w:bCs/>
          <w:b/>
        </w:rPr>
        <w:t xml:space="preserve">Dietitians Vancouver</w:t>
      </w:r>
    </w:p>
    <w:p>
      <w:pPr>
        <w:numPr>
          <w:ilvl w:val="0"/>
          <w:numId w:val="1002"/>
        </w:numPr>
        <w:pStyle w:val="Compact"/>
      </w:pPr>
      <w:r>
        <w:rPr>
          <w:bCs/>
          <w:b/>
        </w:rPr>
        <w:t xml:space="preserve">Infrastructure:</w:t>
      </w:r>
      <w:r>
        <w:t xml:space="preserve">We will repurpose underutilized spaces within existing community centers to host nutritional counseling sessions, ensuring low overhead costs and high visibility within the</w:t>
      </w:r>
    </w:p>
    <w:p>
      <w:pPr>
        <w:numPr>
          <w:ilvl w:val="0"/>
          <w:numId w:val="1000"/>
        </w:numPr>
        <w:pStyle w:val="Compact"/>
      </w:pPr>
      <w:r>
        <w:t xml:space="preserve">Vancouver</w:t>
      </w:r>
    </w:p>
    <w:bookmarkEnd w:id="26"/>
    <w:bookmarkStart w:id="27" w:name="main-rollout-phase-months-7-18"/>
    <w:p>
      <w:pPr>
        <w:pStyle w:val="Heading3"/>
      </w:pPr>
      <w:r>
        <w:t xml:space="preserve">Main Rollout Phase (Months 7-18)</w:t>
      </w:r>
    </w:p>
    <w:p>
      <w:pPr>
        <w:pStyle w:val="FirstParagraph"/>
      </w:pPr>
      <w:r>
        <w:t xml:space="preserve">Following the successful completion of the pilot phase, we will expand to cover all ten municipalities in Metro Vancouver. This expansion will include partnerships with local hospitals and family practice networks to create referral pathways. Patients diagnosed with hypertension or pre-diabetes by their primary care providers in</w:t>
      </w:r>
      <w:r>
        <w:t xml:space="preserve"> </w:t>
      </w:r>
      <w:r>
        <w:rPr>
          <w:bCs/>
          <w:b/>
        </w:rPr>
        <w:t xml:space="preserve">Vancouver</w:t>
      </w:r>
      <w:r>
        <w:t xml:space="preserve"> </w:t>
      </w:r>
      <w:r>
        <w:t xml:space="preserve">will be automatically referred to a nearby</w:t>
      </w:r>
      <w:r>
        <w:t xml:space="preserve"> </w:t>
      </w:r>
      <w:r>
        <w:rPr>
          <w:bCs/>
          <w:b/>
        </w:rPr>
        <w:t xml:space="preserve">Dietitian</w:t>
      </w:r>
    </w:p>
    <w:bookmarkEnd w:id="27"/>
    <w:bookmarkEnd w:id="28"/>
    <w:bookmarkStart w:id="29" w:name="budgetary-considerations"/>
    <w:p>
      <w:pPr>
        <w:pStyle w:val="Heading2"/>
      </w:pPr>
      <w:r>
        <w:t xml:space="preserve">5. Budgetary Considerations</w:t>
      </w:r>
    </w:p>
    <w:p>
      <w:pPr>
        <w:pStyle w:val="FirstParagraph"/>
      </w:pPr>
      <w:r>
        <w:t xml:space="preserve">The estimated budget for this project over the first 24 months is CAD $3.5 million. Key expenditure areas include:</w:t>
      </w:r>
    </w:p>
    <w:p>
      <w:pPr>
        <w:numPr>
          <w:ilvl w:val="0"/>
          <w:numId w:val="1003"/>
        </w:numPr>
        <w:pStyle w:val="Compact"/>
      </w:pPr>
      <w:r>
        <w:rPr>
          <w:bCs/>
          <w:b/>
        </w:rPr>
        <w:t xml:space="preserve">Personnel:</w:t>
      </w:r>
      <w:r>
        <w:t xml:space="preserve">Salaried positions for</w:t>
      </w:r>
      <w:r>
        <w:t xml:space="preserve"> </w:t>
      </w:r>
      <w:r>
        <w:rPr>
          <w:bCs/>
          <w:b/>
        </w:rPr>
        <w:t xml:space="preserve">Dietitians</w:t>
      </w:r>
      <w:r>
        <w:t xml:space="preserve">, program managers, and administrative support.</w:t>
      </w:r>
    </w:p>
    <w:p>
      <w:pPr>
        <w:numPr>
          <w:ilvl w:val="0"/>
          <w:numId w:val="1003"/>
        </w:numPr>
        <w:pStyle w:val="Compact"/>
      </w:pPr>
      <w:r>
        <w:rPr>
          <w:bCs/>
          <w:b/>
        </w:rPr>
        <w:t xml:space="preserve">Educational Materials:</w:t>
      </w:r>
      <w:r>
        <w:t xml:space="preserve">Development of culturally appropriate dietary guides in multiple languages relevant to the demographics of</w:t>
      </w:r>
      <w:r>
        <w:t xml:space="preserve"> </w:t>
      </w:r>
      <w:r>
        <w:rPr>
          <w:bCs/>
          <w:b/>
        </w:rPr>
        <w:t xml:space="preserve">Vancouver</w:t>
      </w:r>
    </w:p>
    <w:p>
      <w:pPr>
        <w:numPr>
          <w:ilvl w:val="0"/>
          <w:numId w:val="1003"/>
        </w:numPr>
        <w:pStyle w:val="Compact"/>
      </w:pPr>
      <w:r>
        <w:rPr>
          <w:bCs/>
          <w:b/>
        </w:rPr>
        <w:t xml:space="preserve">Tech Integration:</w:t>
      </w:r>
      <w:r>
        <w:t xml:space="preserve">A mobile application for patients in</w:t>
      </w:r>
      <w:r>
        <w:t xml:space="preserve"> </w:t>
      </w:r>
      <w:r>
        <w:rPr>
          <w:bCs/>
          <w:b/>
        </w:rPr>
        <w:t xml:space="preserve">Vancouver</w:t>
      </w:r>
      <w:r>
        <w:t xml:space="preserve"> </w:t>
      </w:r>
      <w:r>
        <w:t xml:space="preserve">to track meals and book appointments with their assigned</w:t>
      </w:r>
    </w:p>
    <w:p>
      <w:pPr>
        <w:numPr>
          <w:ilvl w:val="0"/>
          <w:numId w:val="1000"/>
        </w:numPr>
        <w:pStyle w:val="Compact"/>
      </w:pPr>
      <w:r>
        <w:t xml:space="preserve">Dietitian.</w:t>
      </w:r>
    </w:p>
    <w:bookmarkEnd w:id="29"/>
    <w:bookmarkStart w:id="30" w:name="expected-outcomes-and-impact-assessment"/>
    <w:p>
      <w:pPr>
        <w:pStyle w:val="Heading2"/>
      </w:pPr>
      <w:r>
        <w:t xml:space="preserve">6. Expected Outcomes and Impact Assessment</w:t>
      </w:r>
    </w:p>
    <w:p>
      <w:pPr>
        <w:pStyle w:val="FirstParagraph"/>
      </w:pPr>
      <w:r>
        <w:t xml:space="preserve">The success of this project will be measured through key performance indicators (KPIs) focused on health outcomes and accessibility. We anticipate that by integrating professional</w:t>
      </w:r>
      <w:r>
        <w:t xml:space="preserve"> </w:t>
      </w:r>
      <w:r>
        <w:rPr>
          <w:bCs/>
          <w:b/>
        </w:rPr>
        <w:t xml:space="preserve">Dietitian Canada Vancouver</w:t>
      </w:r>
    </w:p>
    <w:p>
      <w:pPr>
        <w:pStyle w:val="BodyText"/>
      </w:pPr>
      <w:r>
        <w:t xml:space="preserve">A significant decrease in emergency room visits related to poor dietary management.</w:t>
      </w:r>
    </w:p>
    <w:p>
      <w:pPr>
        <w:pStyle w:val="BodyText"/>
      </w:pPr>
      <w:r>
        <w:t xml:space="preserve">Improved patient satisfaction scores regarding preventative care options.</w:t>
      </w:r>
    </w:p>
    <w:p>
      <w:pPr>
        <w:pStyle w:val="BodyText"/>
      </w:pPr>
      <w:r>
        <w:br/>
      </w:r>
      <w:r>
        <w:t xml:space="preserve">A stronger sense of community health and resilience in the face of rising chronic disease rates.</w:t>
      </w:r>
    </w:p>
    <w:p>
      <w:pPr>
        <w:pStyle w:val="BodyText"/>
      </w:pPr>
      <w:r>
        <w:t xml:space="preserve">Data from the pilot programs will be rigorously analyzed to determine the cost-effectiveness of</w:t>
      </w:r>
      <w:r>
        <w:t xml:space="preserve"> </w:t>
      </w:r>
      <w:r>
        <w:rPr>
          <w:bCs/>
          <w:b/>
        </w:rPr>
        <w:t xml:space="preserve">Dietitian Vancouver</w:t>
      </w:r>
    </w:p>
    <w:bookmarkEnd w:id="30"/>
    <w:bookmarkStart w:id="31" w:name="challenges-and-risk-mitigation"/>
    <w:p>
      <w:pPr>
        <w:pStyle w:val="Heading2"/>
      </w:pPr>
      <w:r>
        <w:t xml:space="preserve">7. Challenges and Risk Mitigation</w:t>
      </w:r>
    </w:p>
    <w:p>
      <w:pPr>
        <w:pStyle w:val="FirstParagraph"/>
      </w:pPr>
      <w:r>
        <w:rPr>
          <w:bCs/>
          <w:b/>
        </w:rPr>
        <w:t xml:space="preserve">Risk:</w:t>
      </w:r>
      <w:r>
        <w:t xml:space="preserve">Limited availability of qualified</w:t>
      </w:r>
      <w:r>
        <w:t xml:space="preserve"> </w:t>
      </w:r>
      <w:r>
        <w:rPr>
          <w:bCs/>
          <w:b/>
        </w:rPr>
        <w:t xml:space="preserve">Dietitians</w:t>
      </w:r>
      <w:r>
        <w:rPr>
          <w:bCs/>
          <w:b/>
        </w:rPr>
        <w:t xml:space="preserve"> </w:t>
      </w:r>
      <w:r>
        <w:rPr>
          <w:bCs/>
          <w:b/>
          <w:bCs/>
          <w:b/>
        </w:rPr>
        <w:t xml:space="preserve">Mitigation:</w:t>
      </w:r>
      <w:r>
        <w:rPr>
          <w:bCs/>
          <w:b/>
        </w:rPr>
        <w:t xml:space="preserve">We will utilize telehealth services to connect patients in remote areas with</w:t>
      </w:r>
      <w:r>
        <w:rPr>
          <w:bCs/>
          <w:b/>
        </w:rPr>
        <w:t xml:space="preserve"> </w:t>
      </w:r>
      <w:r>
        <w:rPr>
          <w:bCs/>
          <w:b/>
          <w:bCs/>
          <w:b/>
        </w:rPr>
        <w:t xml:space="preserve">Dietitians</w:t>
      </w:r>
    </w:p>
    <w:p>
      <w:pPr>
        <w:pStyle w:val="BodyText"/>
      </w:pPr>
      <w:r>
        <w:rPr>
          <w:bCs/>
          <w:b/>
        </w:rPr>
        <w:t xml:space="preserve">Risk:</w:t>
      </w:r>
      <w:r>
        <w:t xml:space="preserve">Cultural resistance to Western dietary advice.</w:t>
      </w:r>
      <w:r>
        <w:br/>
      </w:r>
      <w:r>
        <w:rPr>
          <w:bCs/>
          <w:b/>
        </w:rPr>
        <w:t xml:space="preserve">Mitigation:</w:t>
      </w:r>
      <w:r>
        <w:t xml:space="preserve">Our</w:t>
      </w:r>
      <w:r>
        <w:t xml:space="preserve"> </w:t>
      </w:r>
      <w:r>
        <w:rPr>
          <w:bCs/>
          <w:b/>
        </w:rPr>
        <w:t xml:space="preserve">Dietitians Vancouver</w:t>
      </w:r>
    </w:p>
    <w:bookmarkEnd w:id="31"/>
    <w:bookmarkStart w:id="32" w:name="conclusion"/>
    <w:p>
      <w:pPr>
        <w:pStyle w:val="Heading2"/>
      </w:pPr>
      <w:r>
        <w:t xml:space="preserve">8. Conclusion</w:t>
      </w:r>
    </w:p>
    <w:p>
      <w:pPr>
        <w:pStyle w:val="FirstParagraph"/>
      </w:pPr>
      <w:r>
        <w:t xml:space="preserve">This Project Report underscores the urgent need to elevate the role of nutrition in public health within</w:t>
      </w:r>
      <w:r>
        <w:t xml:space="preserve"> </w:t>
      </w:r>
      <w:r>
        <w:rPr>
          <w:bCs/>
          <w:b/>
        </w:rPr>
        <w:t xml:space="preserve">Canada Vancouver</w:t>
      </w:r>
      <w:r>
        <w:t xml:space="preserve">. By systematically integrating licensed</w:t>
      </w:r>
      <w:r>
        <w:t xml:space="preserve"> </w:t>
      </w:r>
      <w:r>
        <w:rPr>
          <w:bCs/>
          <w:b/>
        </w:rPr>
        <w:t xml:space="preserve">Dietitians Vancouver</w:t>
      </w:r>
    </w:p>
    <w:p>
      <w:pPr>
        <w:pStyle w:val="BodyText"/>
      </w:pPr>
      <w:r>
        <w:t xml:space="preserve">We recommend immediate approval to proceed with the pilot phase. The evidence supports that investing in professional nutritional care is one of the most effective strategies for creating a healthier, more sustainable future for residents of</w:t>
      </w:r>
      <w:r>
        <w:t xml:space="preserve"> </w:t>
      </w:r>
      <w:r>
        <w:rPr>
          <w:bCs/>
          <w:b/>
        </w:rPr>
        <w:t xml:space="preserve">Vancouver</w:t>
      </w:r>
      <w:r>
        <w:t xml:space="preserve">. Through collaboration between health authorities, licensed</w:t>
      </w:r>
      <w:r>
        <w:t xml:space="preserve"> </w:t>
      </w:r>
      <w:r>
        <w:rPr>
          <w:bCs/>
          <w:b/>
        </w:rPr>
        <w:t xml:space="preserve">Dietitians</w:t>
      </w:r>
    </w:p>
    <w:p>
      <w:r>
        <w:pict>
          <v:rect style="width:0;height:1.5pt" o:hralign="center" o:hrstd="t" o:hr="t"/>
        </w:pict>
      </w:r>
    </w:p>
    <w:p>
      <w:pPr>
        <w:pStyle w:val="FirstParagraph"/>
      </w:pPr>
      <w:r>
        <w:rPr>
          <w:iCs/>
          <w:i/>
        </w:rPr>
        <w:t xml:space="preserve">End of Document. Prepared by the Project Management Office for Regional Health Implementation.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Comprehensive Dietitian Services in Canada Vancouver</dc:title>
  <dc:creator/>
  <cp:keywords/>
  <dcterms:created xsi:type="dcterms:W3CDTF">2026-07-29T10:30:03Z</dcterms:created>
  <dcterms:modified xsi:type="dcterms:W3CDTF">2026-07-29T10:30:03Z</dcterms:modified>
</cp:coreProperties>
</file>

<file path=docProps/custom.xml><?xml version="1.0" encoding="utf-8"?>
<Properties xmlns="http://schemas.openxmlformats.org/officeDocument/2006/custom-properties" xmlns:vt="http://schemas.openxmlformats.org/officeDocument/2006/docPropsVTypes"/>
</file>