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1" w:name="Xde4cfd0edf15cc644801e279aacbbeed7e63edd"/>
    <w:p>
      <w:pPr>
        <w:pStyle w:val="Heading1"/>
      </w:pPr>
      <w:r>
        <w:t xml:space="preserve">Project Report: Strategic Implementation of Dietitian Services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Health Authority Board</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cultural integration required to establish a high-quality Dietitian service network across France Marseille. As urban health challenges evolve, particularly in densely populated metropolitan areas like Marseille, the role of specialized nutritional guidance has shifted from a luxury to a public health imperative. This document details how integrating professional Dietitian services into the local healthcare infrastructure will address rising chronic disease rates while respecting and leveraging the unique culinary heritage of France Marseille.</w:t>
      </w:r>
    </w:p>
    <w:bookmarkEnd w:id="20"/>
    <w:bookmarkStart w:id="21" w:name="X6151a766c504d763705299a9a685ffd6081452f"/>
    <w:p>
      <w:pPr>
        <w:pStyle w:val="Heading2"/>
      </w:pPr>
      <w:r>
        <w:t xml:space="preserve">2. Contextual Background: The Health Landscape in France Marseille</w:t>
      </w:r>
    </w:p>
    <w:p>
      <w:pPr>
        <w:pStyle w:val="FirstParagraph"/>
      </w:pPr>
      <w:r>
        <w:t xml:space="preserve">Marseille, being the second-largest city in France and a major port on the Mediterranean coast, presents a unique demographic and epidemiological profile. Recent health surveys indicate a significant rise in lifestyle-related conditions such as obesity, type 2 diabetes, and cardiovascular diseases among the adult population. While France is globally renowned for its gastronomy and often cited as an example of healthy eating (the "French Paradox"), urban centers like France Marseille face specific challenges related to processed food consumption, socioeconomic disparities in nutrition access, and sedentary lifestyles.</w:t>
      </w:r>
    </w:p>
    <w:p>
      <w:pPr>
        <w:pStyle w:val="BodyText"/>
      </w:pPr>
      <w:r>
        <w:t xml:space="preserve">The healthcare infrastructure in the region is robust but faces pressure from aging populations. There is a critical gap in preventive care measures. Currently, general practitioners often lack the time to provide detailed nutritional counseling. This creates an opportunity for specialized Dietitian professionals to bridge this gap, offering targeted interventions that can reduce long-term hospitalization costs and improve quality of life.</w:t>
      </w:r>
    </w:p>
    <w:bookmarkEnd w:id="21"/>
    <w:bookmarkStart w:id="22" w:name="the-role-of-the-professional-dietitian"/>
    <w:p>
      <w:pPr>
        <w:pStyle w:val="Heading2"/>
      </w:pPr>
      <w:r>
        <w:t xml:space="preserve">3. The Role of the Professional Dietitian</w:t>
      </w:r>
    </w:p>
    <w:p>
      <w:pPr>
        <w:pStyle w:val="FirstParagraph"/>
      </w:pPr>
      <w:r>
        <w:t xml:space="preserve">A core component of this project is defining the scope of practice for the</w:t>
      </w:r>
      <w:r>
        <w:t xml:space="preserve"> </w:t>
      </w:r>
      <w:r>
        <w:rPr>
          <w:bCs/>
          <w:b/>
        </w:rPr>
        <w:t xml:space="preserve">Dietitian</w:t>
      </w:r>
      <w:r>
        <w:t xml:space="preserve">. In France, a Dietitian is not merely an advisor but a regulated healthcare professional (often holding a state diploma or master's level qualification) who possesses medical knowledge in biochemistry and physiology. Unlike informal nutritionists, these professionals are equipped to manage clinical conditions through dietary modification.</w:t>
      </w:r>
    </w:p>
    <w:p>
      <w:pPr>
        <w:pStyle w:val="BodyText"/>
      </w:pPr>
      <w:r>
        <w:t xml:space="preserve">The primary objectives of deploying</w:t>
      </w:r>
      <w:r>
        <w:t xml:space="preserve"> </w:t>
      </w:r>
      <w:r>
        <w:rPr>
          <w:bCs/>
          <w:b/>
        </w:rPr>
        <w:t xml:space="preserve">Dietitian</w:t>
      </w:r>
      <w:r>
        <w:t xml:space="preserve"> </w:t>
      </w:r>
      <w:r>
        <w:t xml:space="preserve">experts in this region include:</w:t>
      </w:r>
    </w:p>
    <w:p>
      <w:pPr>
        <w:numPr>
          <w:ilvl w:val="0"/>
          <w:numId w:val="1001"/>
        </w:numPr>
        <w:pStyle w:val="Compact"/>
      </w:pPr>
      <w:r>
        <w:rPr>
          <w:bCs/>
          <w:b/>
        </w:rPr>
        <w:t xml:space="preserve">Clinical Management:</w:t>
      </w:r>
      <w:r>
        <w:t xml:space="preserve"> </w:t>
      </w:r>
      <w:r>
        <w:t xml:space="preserve">Providing evidence-based nutritional therapy for patients with diabetes, renal failure, food intolerances (such as celiac disease), and eating disorders.</w:t>
      </w:r>
    </w:p>
    <w:p>
      <w:pPr>
        <w:numPr>
          <w:ilvl w:val="0"/>
          <w:numId w:val="1001"/>
        </w:numPr>
        <w:pStyle w:val="Compact"/>
      </w:pPr>
      <w:r>
        <w:rPr>
          <w:bCs/>
          <w:b/>
        </w:rPr>
        <w:t xml:space="preserve">Pediatric and Maternal Health:</w:t>
      </w:r>
      <w:r>
        <w:t xml:space="preserve"> </w:t>
      </w:r>
      <w:r>
        <w:t xml:space="preserve">Supporting prenatal nutrition in maternity wards in France Marseille to prevent low birth weight and ensuring proper growth metrics for children.</w:t>
      </w:r>
    </w:p>
    <w:p>
      <w:pPr>
        <w:numPr>
          <w:ilvl w:val="0"/>
          <w:numId w:val="1001"/>
        </w:numPr>
        <w:pStyle w:val="Compact"/>
      </w:pPr>
      <w:r>
        <w:rPr>
          <w:bCs/>
          <w:b/>
        </w:rPr>
        <w:t xml:space="preserve">Sports Nutrition:</w:t>
      </w:r>
      <w:r>
        <w:t xml:space="preserve"> </w:t>
      </w:r>
      <w:r>
        <w:t xml:space="preserve">Collaborating with local sports clubs in the Bouches-du-Rhône department to optimize athlete performance and recovery.</w:t>
      </w:r>
    </w:p>
    <w:p>
      <w:pPr>
        <w:numPr>
          <w:ilvl w:val="0"/>
          <w:numId w:val="1001"/>
        </w:numPr>
        <w:pStyle w:val="Compact"/>
      </w:pPr>
      <w:r>
        <w:rPr>
          <w:bCs/>
          <w:b/>
        </w:rPr>
        <w:t xml:space="preserve">Elderly Care:</w:t>
      </w:r>
      <w:r>
        <w:t xml:space="preserve"> </w:t>
      </w:r>
      <w:r>
        <w:t xml:space="preserve">Addressing issues of sarcopenia (muscle loss) and malnutrition among the elderly population, which is a growing demographic in this region.</w:t>
      </w:r>
    </w:p>
    <w:bookmarkEnd w:id="22"/>
    <w:bookmarkStart w:id="23" w:name="X7ae961f1032674689c2f2cfa19afd8ddbdc722a"/>
    <w:p>
      <w:pPr>
        <w:pStyle w:val="Heading2"/>
      </w:pPr>
      <w:r>
        <w:t xml:space="preserve">4. Cultural Integration: The Mediterranean Diet as a Foundation</w:t>
      </w:r>
    </w:p>
    <w:p>
      <w:pPr>
        <w:pStyle w:val="FirstParagraph"/>
      </w:pPr>
      <w:r>
        <w:rPr>
          <w:bCs/>
          <w:b/>
        </w:rPr>
        <w:t xml:space="preserve">Cultural Insight:</w:t>
      </w:r>
      <w:r>
        <w:t xml:space="preserve"> </w:t>
      </w:r>
      <w:r>
        <w:t xml:space="preserve">The success of any dietary intervention in France Marseille depends on its alignment with local culinary traditions. The Mediterranean diet, recognized by UNESCO as an Intangible Cultural Heritage of Humanity, is deeply embedded in the social fabric of France Marseille. It emphasizes high consumption of plant-based foods (vegetables, fruits, legumes, nuts), olive oil as the primary fat source, and moderate intake of fish and poultry.</w:t>
      </w:r>
    </w:p>
    <w:p>
      <w:pPr>
        <w:pStyle w:val="BodyText"/>
      </w:pPr>
      <w:r>
        <w:t xml:space="preserve">The project strategy mandates that all</w:t>
      </w:r>
      <w:r>
        <w:t xml:space="preserve"> </w:t>
      </w:r>
      <w:r>
        <w:rPr>
          <w:bCs/>
          <w:b/>
        </w:rPr>
        <w:t xml:space="preserve">Dietitian</w:t>
      </w:r>
      <w:r>
        <w:t xml:space="preserve"> </w:t>
      </w:r>
      <w:r>
        <w:t xml:space="preserve">staff must be trained in "gastronomic translation." This involves rebranding healthy eating not as a restriction of pleasure, but as an enhancement of the local culinary experience. For instance, rather than advising against traditional bouillabaisse or pastis consumption entirely,</w:t>
      </w:r>
      <w:r>
        <w:t xml:space="preserve"> </w:t>
      </w:r>
      <w:r>
        <w:rPr>
          <w:bCs/>
          <w:b/>
        </w:rPr>
        <w:t xml:space="preserve">Dietitian</w:t>
      </w:r>
      <w:r>
        <w:t xml:space="preserve"> </w:t>
      </w:r>
      <w:r>
        <w:t xml:space="preserve">professionals will focus on portion control and balancing these meals with fiber-rich sides. This approach ensures adherence to dietary plans because they do not alienate patients from their cultural identity.</w:t>
      </w:r>
    </w:p>
    <w:bookmarkEnd w:id="23"/>
    <w:bookmarkStart w:id="27" w:name="operational-strategy-and-infrastructure"/>
    <w:p>
      <w:pPr>
        <w:pStyle w:val="Heading2"/>
      </w:pPr>
      <w:r>
        <w:t xml:space="preserve">5. Operational Strategy and Infrastructure</w:t>
      </w:r>
    </w:p>
    <w:p>
      <w:pPr>
        <w:pStyle w:val="FirstParagraph"/>
      </w:pPr>
      <w:r>
        <w:t xml:space="preserve">To ensure accessibility for the residents of France Marseille, the project proposes a hybrid service model combining private consultations with public health integration.</w:t>
      </w:r>
    </w:p>
    <w:bookmarkStart w:id="24" w:name="public-private-partnerships"/>
    <w:p>
      <w:pPr>
        <w:pStyle w:val="Heading3"/>
      </w:pPr>
      <w:r>
        <w:t xml:space="preserve">5.1 Public-Private Partnerships</w:t>
      </w:r>
    </w:p>
    <w:p>
      <w:pPr>
        <w:pStyle w:val="FirstParagraph"/>
      </w:pPr>
      <w:r>
        <w:t xml:space="preserve">We will establish collaboration with local clinics and hospitals in France Marseille to embed</w:t>
      </w:r>
      <w:r>
        <w:t xml:space="preserve"> </w:t>
      </w:r>
      <w:r>
        <w:rPr>
          <w:bCs/>
          <w:b/>
        </w:rPr>
        <w:t xml:space="preserve">Dietitian</w:t>
      </w:r>
      <w:r>
        <w:t xml:space="preserve"> </w:t>
      </w:r>
      <w:r>
        <w:t xml:space="preserve">services within multidisciplinary care teams. This allows for seamless referral pathways from cardiologists, endocrinologists, and pediatricians to our nutritional specialists.</w:t>
      </w:r>
    </w:p>
    <w:bookmarkEnd w:id="24"/>
    <w:bookmarkStart w:id="25" w:name="community-outreach-programs"/>
    <w:p>
      <w:pPr>
        <w:pStyle w:val="Heading3"/>
      </w:pPr>
      <w:r>
        <w:t xml:space="preserve">5.2 Community Outreach Programs</w:t>
      </w:r>
    </w:p>
    <w:p>
      <w:pPr>
        <w:pStyle w:val="FirstParagraph"/>
      </w:pPr>
      <w:r>
        <w:t xml:space="preserve">A significant portion of the population in certain arrondissements of France Marseille may face food insecurity or lack nutritional literacy. The project includes launching "Nutrition Schools" in community centers and schools. These workshops, led by certified</w:t>
      </w:r>
      <w:r>
        <w:t xml:space="preserve"> </w:t>
      </w:r>
      <w:r>
        <w:rPr>
          <w:bCs/>
          <w:b/>
        </w:rPr>
        <w:t xml:space="preserve">Dietitian</w:t>
      </w:r>
      <w:r>
        <w:t xml:space="preserve"> </w:t>
      </w:r>
      <w:r>
        <w:t xml:space="preserve">staff, will teach residents how to read food labels, prepare affordable healthy meals using local market ingredients (such as those from the Vieux-Port markets), and understand the link between diet and mental health.</w:t>
      </w:r>
    </w:p>
    <w:bookmarkEnd w:id="25"/>
    <w:bookmarkStart w:id="26" w:name="digital-health-integration"/>
    <w:p>
      <w:pPr>
        <w:pStyle w:val="Heading3"/>
      </w:pPr>
      <w:r>
        <w:t xml:space="preserve">5.3 Digital Health Integration</w:t>
      </w:r>
    </w:p>
    <w:p>
      <w:pPr>
        <w:pStyle w:val="FirstParagraph"/>
      </w:pPr>
      <w:r>
        <w:t xml:space="preserve">Leveraging modern technology, we will implement a secure digital platform where patients in France Marseille can book appointments with their assigned</w:t>
      </w:r>
      <w:r>
        <w:t xml:space="preserve"> </w:t>
      </w:r>
      <w:r>
        <w:rPr>
          <w:bCs/>
          <w:b/>
        </w:rPr>
        <w:t xml:space="preserve">Dietitian</w:t>
      </w:r>
      <w:r>
        <w:t xml:space="preserve">, upload food diaries, and receive personalized meal plans via mobile applications. This ensures continuous monitoring and support between in-person visits.</w:t>
      </w:r>
    </w:p>
    <w:bookmarkEnd w:id="26"/>
    <w:bookmarkEnd w:id="27"/>
    <w:bookmarkStart w:id="28" w:name="economic-impact-and-sustainability"/>
    <w:p>
      <w:pPr>
        <w:pStyle w:val="Heading2"/>
      </w:pPr>
      <w:r>
        <w:t xml:space="preserve">6. Economic Impact and Sustainability</w:t>
      </w:r>
    </w:p>
    <w:p>
      <w:pPr>
        <w:pStyle w:val="FirstParagraph"/>
      </w:pPr>
      <w:r>
        <w:t xml:space="preserve">Investing in preventive nutritional care through qualified</w:t>
      </w:r>
      <w:r>
        <w:t xml:space="preserve"> </w:t>
      </w:r>
      <w:r>
        <w:rPr>
          <w:bCs/>
          <w:b/>
        </w:rPr>
        <w:t xml:space="preserve">Dietitian</w:t>
      </w:r>
      <w:r>
        <w:t xml:space="preserve"> </w:t>
      </w:r>
      <w:r>
        <w:t xml:space="preserve">services is economically sound for the French healthcare system (Sécurité Sociale). Studies consistently show that for every euro spent on chronic disease prevention, four to five euros are saved in acute medical treatment costs. By reducing the incidence of obesity-related complications in France Marseille, this project aims to alleviate pressure on local hospital resources.</w:t>
      </w:r>
    </w:p>
    <w:p>
      <w:pPr>
        <w:pStyle w:val="BodyText"/>
      </w:pPr>
      <w:r>
        <w:t xml:space="preserve">Furthermore, the project stimulates the local economy by prioritizing partnerships with local farmers and organic suppliers (AMAPs - Associations pour le Maintien d'une Agriculture Paysanne). This creates a sustainable supply chain for healthy foods available to patients in France Marseille.</w:t>
      </w:r>
    </w:p>
    <w:bookmarkEnd w:id="28"/>
    <w:bookmarkStart w:id="29" w:name="challenges-and-mitigation"/>
    <w:p>
      <w:pPr>
        <w:pStyle w:val="Heading2"/>
      </w:pPr>
      <w:r>
        <w:t xml:space="preserve">7. Challenges and Mitigation</w:t>
      </w:r>
    </w:p>
    <w:p>
      <w:pPr>
        <w:pStyle w:val="FirstParagraph"/>
      </w:pPr>
      <w:r>
        <w:rPr>
          <w:bCs/>
          <w:b/>
        </w:rPr>
        <w:t xml:space="preserve">Socioeconomic Barriers:</w:t>
      </w:r>
      <w:r>
        <w:t xml:space="preserve"> </w:t>
      </w:r>
      <w:r>
        <w:t xml:space="preserve">Healthy food can be perceived as expensive. To mitigate this, our</w:t>
      </w:r>
      <w:r>
        <w:t xml:space="preserve"> </w:t>
      </w:r>
      <w:r>
        <w:rPr>
          <w:bCs/>
          <w:b/>
        </w:rPr>
        <w:t xml:space="preserve">Dietitian</w:t>
      </w:r>
      <w:r>
        <w:t xml:space="preserve"> </w:t>
      </w:r>
      <w:r>
        <w:t xml:space="preserve">team will focus on budget-friendly nutrition education, emphasizing the low cost of legumes, seasonal vegetables, and whole grains available in local markets.</w:t>
      </w:r>
    </w:p>
    <w:p>
      <w:pPr>
        <w:pStyle w:val="BodyText"/>
      </w:pPr>
      <w:r>
        <w:rPr>
          <w:bCs/>
          <w:b/>
        </w:rPr>
        <w:t xml:space="preserve">Literacy and Language:</w:t>
      </w:r>
      <w:r>
        <w:t xml:space="preserve"> </w:t>
      </w:r>
      <w:r>
        <w:t xml:space="preserve">France Marseille is a multicultural hub. Our staffing plan includes recruiting bilingual</w:t>
      </w:r>
      <w:r>
        <w:t xml:space="preserve"> </w:t>
      </w:r>
      <w:r>
        <w:rPr>
          <w:bCs/>
          <w:b/>
        </w:rPr>
        <w:t xml:space="preserve">Dietitian</w:t>
      </w:r>
      <w:r>
        <w:t xml:space="preserve"> </w:t>
      </w:r>
      <w:r>
        <w:t xml:space="preserve">professionals to serve diverse communities effectively, ensuring that nutritional advice is culturally competent and linguistically accessible.</w:t>
      </w:r>
    </w:p>
    <w:bookmarkEnd w:id="29"/>
    <w:bookmarkStart w:id="30" w:name="conclusion"/>
    <w:p>
      <w:pPr>
        <w:pStyle w:val="Heading2"/>
      </w:pPr>
      <w:r>
        <w:t xml:space="preserve">8. Conclusion</w:t>
      </w:r>
    </w:p>
    <w:p>
      <w:pPr>
        <w:pStyle w:val="FirstParagraph"/>
      </w:pPr>
      <w:r>
        <w:t xml:space="preserve">The integration of professional</w:t>
      </w:r>
      <w:r>
        <w:t xml:space="preserve"> </w:t>
      </w:r>
      <w:r>
        <w:rPr>
          <w:bCs/>
          <w:b/>
        </w:rPr>
        <w:t xml:space="preserve">Dietitian</w:t>
      </w:r>
      <w:r>
        <w:t xml:space="preserve"> </w:t>
      </w:r>
      <w:r>
        <w:t xml:space="preserve">services into the healthcare system of France Marseille represents a vital step toward improving public health outcomes in this vibrant Mediterranean city. By combining clinical expertise with a deep respect for the region’s culinary heritage, we can create a sustainable model that empowers individuals to take charge of their health.</w:t>
      </w:r>
    </w:p>
    <w:p>
      <w:pPr>
        <w:pStyle w:val="BodyText"/>
      </w:pPr>
      <w:r>
        <w:t xml:space="preserve">This Project Report confirms that the demand for specialized nutritional guidance is high and growing. The proposed strategy leverages the strengths of the local healthcare infrastructure while addressing specific cultural and socioeconomic nuances. We are confident that this initiative will serve as a benchmark for urban nutritional health interventions in other major French cities.</w:t>
      </w:r>
    </w:p>
    <w:p>
      <w:pPr>
        <w:pStyle w:val="BodyText"/>
      </w:pPr>
      <w:r>
        <w:rPr>
          <w:iCs/>
          <w:i/>
        </w:rPr>
        <w:t xml:space="preserve">Note: This document is strictly for internal planning and stakeholder review purposes. All medical claims are based on current epidemiological data available up to October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France Marseille</dc:title>
  <dc:creator/>
  <dc:language>en</dc:language>
  <cp:keywords/>
  <dcterms:created xsi:type="dcterms:W3CDTF">2026-07-29T08:57:06Z</dcterms:created>
  <dcterms:modified xsi:type="dcterms:W3CDTF">2026-07-29T08:57:06Z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