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Implementing</w:t>
      </w:r>
      <w:r>
        <w:t xml:space="preserve"> </w:t>
      </w:r>
      <w:r>
        <w:t xml:space="preserve">Professional</w:t>
      </w:r>
      <w:r>
        <w:t xml:space="preserve"> </w:t>
      </w:r>
      <w:r>
        <w:t xml:space="preserve">Dietitian</w:t>
      </w:r>
      <w:r>
        <w:t xml:space="preserve"> </w:t>
      </w:r>
      <w:r>
        <w:t xml:space="preserve">Services</w:t>
      </w:r>
      <w:r>
        <w:t xml:space="preserve"> </w:t>
      </w:r>
      <w:r>
        <w:t xml:space="preserve">in</w:t>
      </w:r>
      <w:r>
        <w:t xml:space="preserve"> </w:t>
      </w:r>
      <w:r>
        <w:t xml:space="preserve">Ghana</w:t>
      </w:r>
      <w:r>
        <w:t xml:space="preserve"> </w:t>
      </w:r>
      <w:r>
        <w:t xml:space="preserve">Accra</w:t>
      </w:r>
    </w:p>
    <w:bookmarkStart w:id="30" w:name="X7b9624028401f172c9f8f0316825f02a8777f2a"/>
    <w:p>
      <w:pPr>
        <w:pStyle w:val="Heading1"/>
      </w:pPr>
      <w:r>
        <w:t xml:space="preserve">Project Report: Strategic Implementation of Professional Dietitian Services in Ghana, Accra</w:t>
      </w:r>
    </w:p>
    <w:p>
      <w:pPr>
        <w:pStyle w:val="FirstParagraph"/>
      </w:pPr>
      <w:r>
        <w:rPr>
          <w:bCs/>
          <w:b/>
        </w:rPr>
        <w:t xml:space="preserve">Date:</w:t>
      </w:r>
      <w:r>
        <w:t xml:space="preserve"> October 26, 2023</w:t>
      </w:r>
      <w:r>
        <w:br/>
      </w:r>
      <w:r>
        <w:rPr>
          <w:bCs/>
          <w:b/>
        </w:rPr>
        <w:t xml:space="preserve">To:</w:t>
      </w:r>
      <w:r>
        <w:t xml:space="preserve"> Ministry of Health / Project Stakeholders</w:t>
      </w:r>
      <w:r>
        <w:br/>
      </w:r>
      <w:r>
        <w:rPr>
          <w:bCs/>
          <w:b/>
        </w:rPr>
        <w:t xml:space="preserve">From:</w:t>
      </w:r>
      <w:r>
        <w:t xml:space="preserve"> Project Planning Committee</w:t>
      </w:r>
      <w:r>
        <w:br/>
      </w:r>
    </w:p>
    <w:bookmarkStart w:id="20" w:name="executive-summary"/>
    <w:p>
      <w:pPr>
        <w:pStyle w:val="Heading2"/>
      </w:pPr>
      <w:r>
        <w:t xml:space="preserve">1. Executive Summary</w:t>
      </w:r>
    </w:p>
    <w:p>
      <w:pPr>
        <w:pStyle w:val="FirstParagraph"/>
      </w:pPr>
      <w:r>
        <w:t xml:space="preserve">This</w:t>
      </w:r>
      <w:r>
        <w:t xml:space="preserve"> </w:t>
      </w:r>
      <w:r>
        <w:rPr>
          <w:bCs/>
          <w:b/>
        </w:rPr>
        <w:t xml:space="preserve">Dietitian</w:t>
      </w:r>
      <w:r>
        <w:t xml:space="preserve">-focused</w:t>
      </w:r>
      <w:r>
        <w:t xml:space="preserve"> </w:t>
      </w:r>
      <w:r>
        <w:rPr>
          <w:bCs/>
          <w:b/>
        </w:rPr>
        <w:t xml:space="preserve">Project Report</w:t>
      </w:r>
    </w:p>
    <w:p>
      <w:pPr>
        <w:pStyle w:val="BodyText"/>
      </w:pPr>
      <w:r>
        <w:t xml:space="preserve">a comprehensive analysis of the current nutritional landscape in Accra, highlighting the urgent need for specialized dietary interventions. The report outlines a strategic framework to integrate certified nutritionists into primary healthcare facilities across Accra, aiming to reduce the prevalence of non-communicable diseases and improve maternal-child health outcomes.</w:t>
      </w:r>
    </w:p>
    <w:bookmarkEnd w:id="20"/>
    <w:bookmarkStart w:id="21" w:name="background-and-context"/>
    <w:p>
      <w:pPr>
        <w:pStyle w:val="Heading2"/>
      </w:pPr>
      <w:r>
        <w:t xml:space="preserve">2. Background and Context</w:t>
      </w:r>
    </w:p>
    <w:p>
      <w:pPr>
        <w:pStyle w:val="FirstParagraph"/>
      </w:pPr>
      <w:r>
        <w:t xml:space="preserve">Ghana has undergone significant economic growth over the past two decades, yet this development has been accompanied by a "nutrition transition." In</w:t>
      </w:r>
      <w:r>
        <w:t xml:space="preserve"> </w:t>
      </w:r>
      <w:r>
        <w:rPr>
          <w:bCs/>
          <w:b/>
        </w:rPr>
        <w:t xml:space="preserve">Ghana Accra</w:t>
      </w:r>
      <w:r>
        <w:t xml:space="preserve">, the capital city, urbanization has led to rapid changes in lifestyle and dietary patterns. The traditional diet, rich in fiber and complex carbohydrates from local staples like yam and plantain, is increasingly being replaced by Westernized diets high in processed sugars, saturated fats, and sodium.</w:t>
      </w:r>
    </w:p>
    <w:p>
      <w:pPr>
        <w:pStyle w:val="BodyText"/>
      </w:pPr>
      <w:r>
        <w:t xml:space="preserve">This shift has resulted in a dual burden of malnutrition within</w:t>
      </w:r>
      <w:r>
        <w:t xml:space="preserve"> </w:t>
      </w:r>
      <w:r>
        <w:rPr>
          <w:bCs/>
          <w:b/>
        </w:rPr>
        <w:t xml:space="preserve">Ghana Accra</w:t>
      </w:r>
      <w:r>
        <w:t xml:space="preserve">: undernutrition persists in certain vulnerable populations, while obesity, type 2 diabetes, hypertension (hypertension), and cardiovascular diseases are rising at alarming rates. Despite the severity of these health challenges, there is a critical shortage of qualified dietitian professionals in the public health sector.</w:t>
      </w:r>
    </w:p>
    <w:bookmarkEnd w:id="21"/>
    <w:bookmarkStart w:id="22" w:name="problem-statement"/>
    <w:p>
      <w:pPr>
        <w:pStyle w:val="Heading2"/>
      </w:pPr>
      <w:r>
        <w:t xml:space="preserve">3. Problem Statement</w:t>
      </w:r>
    </w:p>
    <w:p>
      <w:pPr>
        <w:pStyle w:val="FirstParagraph"/>
      </w:pPr>
      <w:r>
        <w:t xml:space="preserve">The core issue identified is the lack of access to professional dietary counseling for the general population in</w:t>
      </w:r>
      <w:r>
        <w:t xml:space="preserve"> </w:t>
      </w:r>
      <w:r>
        <w:rPr>
          <w:bCs/>
          <w:b/>
        </w:rPr>
        <w:t xml:space="preserve">Ghana Accra</w:t>
      </w:r>
      <w:r>
        <w:t xml:space="preserve">. While medical doctors are trained to diagnose and treat acute conditions, they often lack specialized training in therapeutic nutrition. Consequently, patients with chronic lifestyle-related diseases receive generic medical advice rather than personalized dietary plans.</w:t>
      </w:r>
    </w:p>
    <w:p>
      <w:pPr>
        <w:pStyle w:val="BodyText"/>
      </w:pPr>
      <w:r>
        <w:t xml:space="preserve">Furthermore, public awareness campaigns regarding healthy eating are often fragmented and fail to account for local food cultures. There is a pressing need for a structured</w:t>
      </w:r>
      <w:r>
        <w:t xml:space="preserve"> </w:t>
      </w:r>
      <w:r>
        <w:rPr>
          <w:bCs/>
          <w:b/>
        </w:rPr>
        <w:t xml:space="preserve">Dietitian</w:t>
      </w:r>
      <w:r>
        <w:t xml:space="preserve">-led intervention that bridges the gap between clinical treatment and preventive nutrition care. This</w:t>
      </w:r>
      <w:r>
        <w:t xml:space="preserve"> </w:t>
      </w:r>
      <w:r>
        <w:rPr>
          <w:bCs/>
          <w:b/>
        </w:rPr>
        <w:t xml:space="preserve">Project Report</w:t>
      </w:r>
    </w:p>
    <w:p>
      <w:pPr>
        <w:pStyle w:val="BodyText"/>
      </w:pPr>
      <w:r>
        <w:t xml:space="preserve">a detailed roadmap to address this systemic gap.</w:t>
      </w:r>
    </w:p>
    <w:bookmarkEnd w:id="22"/>
    <w:bookmarkStart w:id="23" w:name="objectives-of-the-initiative"/>
    <w:p>
      <w:pPr>
        <w:pStyle w:val="Heading2"/>
      </w:pPr>
      <w:r>
        <w:t xml:space="preserve">4. Objectives of the Initiative</w:t>
      </w:r>
    </w:p>
    <w:p>
      <w:pPr>
        <w:pStyle w:val="FirstParagraph"/>
      </w:pPr>
      <w:r>
        <w:t xml:space="preserve">The primary objective is to establish a sustainable network of dietitian services in</w:t>
      </w:r>
      <w:r>
        <w:t xml:space="preserve"> </w:t>
      </w:r>
      <w:r>
        <w:rPr>
          <w:bCs/>
          <w:b/>
        </w:rPr>
        <w:t xml:space="preserve">Ghana Accra</w:t>
      </w:r>
      <w:r>
        <w:t xml:space="preserve">. Specific goals include:</w:t>
      </w:r>
    </w:p>
    <w:p>
      <w:pPr>
        <w:pStyle w:val="BodyText"/>
      </w:pPr>
      <w:r>
        <w:rPr>
          <w:bCs/>
          <w:b/>
        </w:rPr>
        <w:t xml:space="preserve">To integrate professional dietitians into 10 major public hospitals and clinics in Accra within the first year.</w:t>
      </w:r>
    </w:p>
    <w:p>
      <w:pPr>
        <w:pStyle w:val="BodyText"/>
      </w:pPr>
      <w:r>
        <w:rPr>
          <w:bCs/>
          <w:b/>
        </w:rPr>
        <w:t xml:space="preserve">To provide nutrition counseling to at least 5,000 patients annually suffering from diabetes and hypertension.</w:t>
      </w:r>
    </w:p>
    <w:p>
      <w:pPr>
        <w:pStyle w:val="BodyText"/>
      </w:pPr>
      <w:r>
        <w:t xml:space="preserve">To develop culturally appropriate dietary guidelines that utilize locally available foods such as maize, sorghum, cassava, and leafy greens. to improve nutritional literacy among urban residents of</w:t>
      </w:r>
      <w:r>
        <w:t xml:space="preserve"> </w:t>
      </w:r>
      <w:r>
        <w:rPr>
          <w:bCs/>
          <w:b/>
        </w:rPr>
        <w:t xml:space="preserve">Ghana Accra</w:t>
      </w:r>
      <w:r>
        <w:t xml:space="preserve">.</w:t>
      </w:r>
    </w:p>
    <w:bookmarkEnd w:id="23"/>
    <w:bookmarkStart w:id="24" w:name="methodology-and-implementation-strategy"/>
    <w:p>
      <w:pPr>
        <w:pStyle w:val="Heading2"/>
      </w:pPr>
      <w:r>
        <w:t xml:space="preserve">5. Methodology and Implementation Strategy</w:t>
      </w:r>
    </w:p>
    <w:p>
      <w:pPr>
        <w:pStyle w:val="FirstParagraph"/>
      </w:pPr>
      <w:r>
        <w:t xml:space="preserve">The implementation of this</w:t>
      </w:r>
    </w:p>
    <w:p>
      <w:pPr>
        <w:pStyle w:val="BodyText"/>
      </w:pPr>
      <w:r>
        <w:t xml:space="preserve">Dietitian-driven project in</w:t>
      </w:r>
      <w:r>
        <w:t xml:space="preserve"> </w:t>
      </w:r>
      <w:r>
        <w:rPr>
          <w:bCs/>
          <w:b/>
        </w:rPr>
        <w:t xml:space="preserve">Ghana Accra</w:t>
      </w:r>
      <w:r>
        <w:t xml:space="preserve"> will follow a three-phase approach:</w:t>
      </w:r>
    </w:p>
    <w:p>
      <w:pPr>
        <w:numPr>
          <w:ilvl w:val="0"/>
          <w:numId w:val="1001"/>
        </w:numPr>
        <w:pStyle w:val="Compact"/>
      </w:pPr>
      <w:r>
        <w:rPr>
          <w:bCs/>
          <w:b/>
        </w:rPr>
        <w:t xml:space="preserve">Phase 1: Assessment and Recruitment (Months 1-3)</w:t>
      </w:r>
    </w:p>
    <w:p>
      <w:pPr>
        <w:numPr>
          <w:ilvl w:val="0"/>
          <w:numId w:val="1001"/>
        </w:numPr>
        <w:pStyle w:val="Compact"/>
      </w:pPr>
      <w:r>
        <w:t xml:space="preserve">Audit the current staffing levels of healthcare facilities in Accra.</w:t>
      </w:r>
    </w:p>
    <w:p>
      <w:pPr>
        <w:numPr>
          <w:ilvl w:val="0"/>
          <w:numId w:val="1001"/>
        </w:numPr>
        <w:pStyle w:val="Compact"/>
      </w:pPr>
      <w:r>
        <w:t xml:space="preserve">Partner with the University of Ghana Medical School and other institutions to recruit recent graduates specializing in human nutrition.</w:t>
      </w:r>
    </w:p>
    <w:p>
      <w:pPr>
        <w:numPr>
          <w:ilvl w:val="0"/>
          <w:numId w:val="1001"/>
        </w:numPr>
        <w:pStyle w:val="Compact"/>
      </w:pPr>
      <w:r>
        <w:rPr>
          <w:bCs/>
          <w:b/>
        </w:rPr>
        <w:t xml:space="preserve">Phase 2: Integration and Training (Months 4-6)</w:t>
      </w:r>
    </w:p>
    <w:p>
      <w:pPr>
        <w:numPr>
          <w:ilvl w:val="0"/>
          <w:numId w:val="1000"/>
        </w:numPr>
        <w:pStyle w:val="Compact"/>
      </w:pPr>
      <w:r>
        <w:t xml:space="preserve">a mandatory module on medical nutrition therapy into their workflow.</w:t>
      </w:r>
      <w:r>
        <w:br/>
      </w:r>
    </w:p>
    <w:p>
      <w:pPr>
        <w:pStyle w:val="FirstParagraph"/>
      </w:pPr>
      <w:r>
        <w:t xml:space="preserve">Conduct workshops for healthcare workers in</w:t>
      </w:r>
      <w:r>
        <w:t xml:space="preserve"> </w:t>
      </w:r>
      <w:r>
        <w:rPr>
          <w:bCs/>
          <w:b/>
        </w:rPr>
        <w:t xml:space="preserve">Ghana Accra</w:t>
      </w:r>
      <w:r>
        <w:t xml:space="preserve"> on the importance of interdisciplinary care involving dietitians.</w:t>
      </w:r>
    </w:p>
    <w:p>
      <w:pPr>
        <w:pStyle w:val="BodyText"/>
      </w:pPr>
      <w:r>
        <w:rPr>
          <w:bCs/>
          <w:b/>
        </w:rPr>
        <w:t xml:space="preserve">Phase 3: Community Outreach and Monitoring (Months 7-12)</w:t>
      </w:r>
    </w:p>
    <w:p>
      <w:pPr>
        <w:pStyle w:val="BodyText"/>
      </w:pPr>
      <w:r>
        <w:t xml:space="preserve">a series of community health fairs across different districts in Accra to screen for nutritional risks.</w:t>
      </w:r>
    </w:p>
    <w:p>
      <w:pPr>
        <w:pStyle w:val="BodyText"/>
      </w:pPr>
      <w:r>
        <w:br/>
      </w:r>
    </w:p>
    <w:p>
      <w:pPr>
        <w:pStyle w:val="BodyText"/>
      </w:pPr>
      <w:r>
        <w:t xml:space="preserve">Launch a digital platform where patients can access meal plans created by local dietitians, incorporating traditional Ghanaian recipes.</w:t>
      </w:r>
    </w:p>
    <w:p>
      <w:pPr>
        <w:pStyle w:val="BodyText"/>
      </w:pPr>
      <w:r>
        <w:br/>
      </w:r>
    </w:p>
    <w:bookmarkEnd w:id="24"/>
    <w:bookmarkStart w:id="25" w:name="challenges-and-risk-mitigation"/>
    <w:p>
      <w:pPr>
        <w:pStyle w:val="Heading2"/>
      </w:pPr>
      <w:r>
        <w:t xml:space="preserve">6. Challenges and Risk Mitigation</w:t>
      </w:r>
    </w:p>
    <w:p>
      <w:pPr>
        <w:pStyle w:val="FirstParagraph"/>
      </w:pPr>
      <w:r>
        <w:t xml:space="preserve">The project faces several challenges specific to the context of</w:t>
      </w:r>
      <w:r>
        <w:t xml:space="preserve"> </w:t>
      </w:r>
      <w:r>
        <w:rPr>
          <w:bCs/>
          <w:b/>
        </w:rPr>
        <w:t xml:space="preserve">Ghana Accra</w:t>
      </w:r>
      <w:r>
        <w:t xml:space="preserve">. One major challenge is the high cost of healthcare services, which may limit accessibility for low-income residents. To mitigate this, the project will advocate for insurance coverage inclusion for nutrition consultations through NHIS (National Health Insurance Scheme).</w:t>
      </w:r>
    </w:p>
    <w:p>
      <w:pPr>
        <w:pStyle w:val="BodyText"/>
      </w:pPr>
      <w:r>
        <w:t xml:space="preserve">Another challenge is cultural resistance to changing long-held dietary habits. The role of the</w:t>
      </w:r>
      <w:r>
        <w:t xml:space="preserve"> </w:t>
      </w:r>
      <w:r>
        <w:rPr>
          <w:bCs/>
          <w:b/>
        </w:rPr>
        <w:t xml:space="preserve">Dietitian</w:t>
      </w:r>
      <w:r>
        <w:t xml:space="preserve"> will be crucial in this regard by not imposing foreign diets but rather refining traditional Ghanaian eating habits. For instance, promoting the preparation of fufu with less salt or reducing sugar content in kenkey and akara preparations.</w:t>
      </w:r>
    </w:p>
    <w:p>
      <w:pPr>
        <w:pStyle w:val="BodyText"/>
      </w:pPr>
      <w:r>
        <w:t xml:space="preserve">Additionally, resource constraints such as limited laboratory facilities for nutritional assessments must be addressed through partnerships with international NGOs and private sector stakeholders interested in corporate social responsibility within</w:t>
      </w:r>
      <w:r>
        <w:t xml:space="preserve"> </w:t>
      </w:r>
      <w:r>
        <w:rPr>
          <w:bCs/>
          <w:b/>
        </w:rPr>
        <w:t xml:space="preserve">Ghana Accra</w:t>
      </w:r>
      <w:r>
        <w:t xml:space="preserve">.</w:t>
      </w:r>
    </w:p>
    <w:bookmarkEnd w:id="25"/>
    <w:bookmarkStart w:id="26" w:name="budget-overview"/>
    <w:p>
      <w:pPr>
        <w:pStyle w:val="Heading2"/>
      </w:pPr>
      <w:r>
        <w:t xml:space="preserve">7. Budget Overview</w:t>
      </w:r>
    </w:p>
    <w:p>
      <w:pPr>
        <w:pStyle w:val="FirstParagraph"/>
      </w:pPr>
      <w:r>
        <w:t xml:space="preserve">The total estimated budget for this initiative is significant, reflecting the comprehensive nature of the</w:t>
      </w:r>
      <w:r>
        <w:t xml:space="preserve"> </w:t>
      </w:r>
      <w:r>
        <w:rPr>
          <w:bCs/>
          <w:b/>
        </w:rPr>
        <w:t xml:space="preserve">Project Report</w:t>
      </w:r>
    </w:p>
    <w:p>
      <w:pPr>
        <w:pStyle w:val="BodyText"/>
      </w:pPr>
      <w:r>
        <w:t xml:space="preserve">. Key cost centers include:</w:t>
      </w:r>
    </w:p>
    <w:p>
      <w:pPr>
        <w:pStyle w:val="BodyText"/>
      </w:pPr>
      <w:r>
        <w:t xml:space="preserve">Salar</w:t>
      </w:r>
    </w:p>
    <w:p>
      <w:pPr>
        <w:pStyle w:val="BodyText"/>
      </w:pPr>
      <w:r>
        <w:t xml:space="preserve">y and benefits for newly hired dietitians in Accra.</w:t>
      </w:r>
    </w:p>
    <w:p>
      <w:pPr>
        <w:pStyle w:val="BodyText"/>
      </w:pPr>
      <w:r>
        <w:t xml:space="preserve">Training programs and professional development workshops.</w:t>
      </w:r>
    </w:p>
    <w:p>
      <w:pPr>
        <w:pStyle w:val="BodyText"/>
      </w:pPr>
      <w:r>
        <w:br/>
      </w:r>
    </w:p>
    <w:p>
      <w:pPr>
        <w:pStyle w:val="BodyText"/>
      </w:pPr>
      <w:r>
        <w:t xml:space="preserve">Marketing and community outreach materials tailored to local languages (Twi, Ga, Ewe)..</w:t>
      </w:r>
    </w:p>
    <w:p>
      <w:pPr>
        <w:pStyle w:val="BodyText"/>
      </w:pPr>
      <w:r>
        <w:br/>
      </w:r>
    </w:p>
    <w:bookmarkEnd w:id="26"/>
    <w:bookmarkStart w:id="27" w:name="expected-outcomes"/>
    <w:p>
      <w:pPr>
        <w:pStyle w:val="Heading2"/>
      </w:pPr>
      <w:r>
        <w:t xml:space="preserve">8. Expected Outcomes</w:t>
      </w:r>
    </w:p>
    <w:p>
      <w:pPr>
        <w:pStyle w:val="FirstParagraph"/>
      </w:pPr>
      <w:r>
        <w:t xml:space="preserve">If successfully implemented, the introduction of dedicated</w:t>
      </w:r>
    </w:p>
    <w:p>
      <w:pPr>
        <w:pStyle w:val="BodyText"/>
      </w:pPr>
      <w:r>
        <w:t xml:space="preserve">Dietitian services in</w:t>
      </w:r>
    </w:p>
    <w:p>
      <w:pPr>
        <w:pStyle w:val="BodyText"/>
      </w:pPr>
      <w:r>
        <w:t xml:space="preserve">Ghana Accra</w:t>
      </w:r>
    </w:p>
    <w:p>
      <w:pPr>
        <w:pStyle w:val="BodyText"/>
      </w:pPr>
      <w:r>
        <w:t xml:space="preserve">a measurable improvement in public health metrics. We anticipate a 15% reduction in uncontrolled hypertension cases among patients receiving regular dietary counseling within two years. Furthermore, there will be increased economic productivity as a healthier workforce suffers fewer sick days due to lifestyle-related illnesses.</w:t>
      </w:r>
    </w:p>
    <w:p>
      <w:pPr>
        <w:pStyle w:val="BodyText"/>
      </w:pPr>
      <w:r>
        <w:t xml:space="preserve">The project also aims to elevate the status of nutrition science in</w:t>
      </w:r>
      <w:r>
        <w:t xml:space="preserve"> </w:t>
      </w:r>
      <w:r>
        <w:rPr>
          <w:bCs/>
          <w:b/>
        </w:rPr>
        <w:t xml:space="preserve">Ghana Accra</w:t>
      </w:r>
      <w:r>
        <w:t xml:space="preserve">, positioning it as a leader in public health innovation within West Africa. By demonstrating the efficacy of dietitian-led care, this initiative seeks to influence national policy on preventive healthcare.</w:t>
      </w:r>
    </w:p>
    <w:bookmarkEnd w:id="27"/>
    <w:bookmarkStart w:id="28" w:name="conclusion-and-recommendations"/>
    <w:p>
      <w:pPr>
        <w:pStyle w:val="Heading2"/>
      </w:pPr>
      <w:r>
        <w:t xml:space="preserve">9. Conclusion and Recommendations</w:t>
      </w:r>
    </w:p>
    <w:p>
      <w:pPr>
        <w:pStyle w:val="FirstParagraph"/>
      </w:pPr>
      <w:r>
        <w:t xml:space="preserve">This</w:t>
      </w:r>
      <w:r>
        <w:t xml:space="preserve"> </w:t>
      </w:r>
      <w:r>
        <w:rPr>
          <w:bCs/>
          <w:b/>
        </w:rPr>
        <w:t xml:space="preserve">Project Report</w:t>
      </w:r>
      <w:r>
        <w:t xml:space="preserve"> underscores the critical need to address nutritional challenges in</w:t>
      </w:r>
    </w:p>
    <w:p>
      <w:pPr>
        <w:pStyle w:val="BodyText"/>
      </w:pPr>
      <w:r>
        <w:t xml:space="preserve">Ghana Accra.The integration of professional dietitians into the healthcare system is not merely a luxury but a necessity for sustainable development.</w:t>
      </w:r>
    </w:p>
    <w:p>
      <w:pPr>
        <w:pStyle w:val="BodyText"/>
      </w:pPr>
      <w:r>
        <w:t xml:space="preserve">We strongly recommend that stakeholders approve the initial funding phase immediately to begin recruitment and facility assessments. By investing in</w:t>
      </w:r>
    </w:p>
    <w:p>
      <w:pPr>
        <w:pStyle w:val="BodyText"/>
      </w:pPr>
      <w:r>
        <w:t xml:space="preserve">Dietitian services, we invest in the long-term health and vitality of every citizen residing in</w:t>
      </w:r>
    </w:p>
    <w:p>
      <w:pPr>
        <w:pStyle w:val="BodyText"/>
      </w:pPr>
      <w:r>
        <w:t xml:space="preserve">Ghana Accra.</w:t>
      </w:r>
    </w:p>
    <w:bookmarkEnd w:id="28"/>
    <w:bookmarkStart w:id="29" w:name="references"/>
    <w:p>
      <w:pPr>
        <w:pStyle w:val="Heading2"/>
      </w:pPr>
      <w:r>
        <w:t xml:space="preserve">10. References</w:t>
      </w:r>
    </w:p>
    <w:p>
      <w:pPr>
        <w:numPr>
          <w:ilvl w:val="0"/>
          <w:numId w:val="1002"/>
        </w:numPr>
        <w:pStyle w:val="Compact"/>
      </w:pPr>
      <w:r>
        <w:t xml:space="preserve">Ghana Health Service Annual Report on Non-Communicable Diseases.</w:t>
      </w:r>
    </w:p>
    <w:p>
      <w:pPr>
        <w:numPr>
          <w:ilvl w:val="0"/>
          <w:numId w:val="1002"/>
        </w:numPr>
        <w:pStyle w:val="Compact"/>
      </w:pPr>
      <w:r>
        <w:t xml:space="preserve">National Nutrition Policy Framework for Ghana..</w:t>
      </w:r>
    </w:p>
    <w:p>
      <w:pPr>
        <w:pStyle w:val="FirstParagraph"/>
      </w:pPr>
      <w:r>
        <w:t xml:space="preserve"> </w:t>
      </w:r>
    </w:p>
    <w:p>
      <w:pPr>
        <w:pStyle w:val="BodyText"/>
      </w:pPr>
      <w:r>
        <w:t xml:space="preserve">© 2023 Health Innovation Group. All rights reserved.</w:t>
      </w:r>
      <w:r>
        <w:br/>
      </w:r>
    </w:p>
    <w:p>
      <w:pPr>
        <w:pStyle w:val="BodyText"/>
      </w:pPr>
      <w:r>
        <w:br/>
      </w:r>
      <w:r>
        <w:t xml:space="preserve">/html&gt;</w:t>
      </w:r>
    </w:p>
    <w:p>
      <w:pPr>
        <w:pStyle w:val="BodyText"/>
      </w:pP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Implementing Professional Dietitian Services in Ghana Accra</dc:title>
  <dc:creator/>
  <dc:language>en</dc:language>
  <cp:keywords/>
  <dcterms:created xsi:type="dcterms:W3CDTF">2026-07-29T11:22:01Z</dcterms:created>
  <dcterms:modified xsi:type="dcterms:W3CDTF">2026-07-29T11:22:01Z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