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3a638c39ac17b2c00db525a679cfc562e181d5d"/>
    <w:p>
      <w:pPr>
        <w:pStyle w:val="Heading1"/>
      </w:pPr>
      <w:r>
        <w:t xml:space="preserve">Project Report: Implementation of a Specialized Dietitian Service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Administration Board</w:t>
      </w:r>
      <w:r>
        <w:br/>
      </w:r>
      <w:r>
        <w:rPr>
          <w:bCs/>
          <w:b/>
        </w:rPr>
        <w:t xml:space="preserve">From:</w:t>
      </w:r>
      <w:r>
        <w:t xml:space="preserve"> </w:t>
      </w:r>
      <w:r>
        <w:t xml:space="preserve">Project Management Team</w:t>
      </w:r>
      <w:r>
        <w:br/>
      </w:r>
      <w:r>
        <w:rPr>
          <w:bCs/>
          <w:b/>
        </w:rPr>
        <w:t xml:space="preserve">Subject:</w:t>
      </w:r>
      <w:r>
        <w:t xml:space="preserve"> </w:t>
      </w:r>
      <w:r>
        <w:t xml:space="preserve">Strategic Deployment of Clinical Dietitian Services in Mexico City</w:t>
      </w:r>
    </w:p>
    <w:bookmarkStart w:id="20" w:name="executive-summary"/>
    <w:p>
      <w:pPr>
        <w:pStyle w:val="Heading3"/>
      </w:pPr>
      <w:r>
        <w:rPr>
          <w:bCs/>
          <w:b/>
        </w:rPr>
        <w:t xml:space="preserve">Executive Summary</w:t>
      </w:r>
    </w:p>
    <w:p>
      <w:pPr>
        <w:pStyle w:val="FirstParagraph"/>
      </w:pPr>
      <w:r>
        <w:t xml:space="preserve">This report outlines the strategic initiative to introduce and scale professional dietitian services within the bustling metropolis of Mexico City. As a major hub for healthcare innovation in Latin America, Mexico City faces unique challenges regarding nutrition-related chronic diseases. The integration of certified dietitians into local primary care and private wellness sectors is projected to improve public health outcomes significantly.</w:t>
      </w:r>
    </w:p>
    <w:bookmarkEnd w:id="20"/>
    <w:bookmarkStart w:id="21" w:name="introduction-and-background"/>
    <w:p>
      <w:pPr>
        <w:pStyle w:val="Heading2"/>
      </w:pPr>
      <w:r>
        <w:t xml:space="preserve">1. Introduction and Background</w:t>
      </w:r>
    </w:p>
    <w:p>
      <w:pPr>
        <w:pStyle w:val="FirstParagraph"/>
      </w:pPr>
      <w:r>
        <w:t xml:space="preserve">Mexico City, known locally as CDMX, is not only the political and cultural capital of Mexico but also one of the most populous urban centers in the world. With a population exceeding 9 million residents within the city limits (and over 20 million in the metropolitan area), the demand for specialized healthcare services is immense. Historically, dietary habits in this region have been rich in carbohydrates and traditional ingredients; however, rapid modernization has led to a surge in processed food consumption.</w:t>
      </w:r>
    </w:p>
    <w:p>
      <w:pPr>
        <w:pStyle w:val="BodyText"/>
      </w:pPr>
      <w:r>
        <w:t xml:space="preserve">The primary objective of this project is to establish a robust network of dietitian practices that address the rising prevalence of obesity, diabetes type 2, and metabolic syndrome. By focusing on Mexico City specifically, we aim to tailor interventions that respect local culinary traditions while promoting evidence-based nutritional science. The role of the Dietitian in this context is pivotal, serving as the bridge between traditional eating habits and modern health requirements.</w:t>
      </w:r>
    </w:p>
    <w:bookmarkEnd w:id="21"/>
    <w:bookmarkStart w:id="22" w:name="problem-statement"/>
    <w:p>
      <w:pPr>
        <w:pStyle w:val="Heading2"/>
      </w:pPr>
      <w:r>
        <w:t xml:space="preserve">2. Problem Statement</w:t>
      </w:r>
    </w:p>
    <w:p>
      <w:pPr>
        <w:pStyle w:val="FirstParagraph"/>
      </w:pPr>
      <w:r>
        <w:t xml:space="preserve">Mexico City currently grapples with a dual burden of malnutrition. On one hand, there are populations suffering from food insecurity; on the other, there is an epidemic of diet-related chronic diseases. According to recent health data, Mexico has one of the highest rates of obesity in the OECD nations. In Mexico City specifically, lifestyle factors such as sedentary behavior due to long commutes and limited green spaces contribute significantly to poor nutritional status.</w:t>
      </w:r>
    </w:p>
    <w:p>
      <w:pPr>
        <w:pStyle w:val="BodyText"/>
      </w:pPr>
      <w:r>
        <w:t xml:space="preserve">Furthermore, there is a notable gap in accessible professional guidance. While many general practitioners prescribe dietary changes, they often lack the specialized training required for complex clinical nutrition management. This is where the Dietitian becomes essential. The current shortage of qualified dietitians specializing in urban health dynamics creates a service void that this project aims to fill.</w:t>
      </w:r>
    </w:p>
    <w:bookmarkEnd w:id="22"/>
    <w:bookmarkStart w:id="23" w:name="project-objectives"/>
    <w:p>
      <w:pPr>
        <w:pStyle w:val="Heading2"/>
      </w:pPr>
      <w:r>
        <w:t xml:space="preserve">3. Project Objectives</w:t>
      </w:r>
    </w:p>
    <w:p>
      <w:pPr>
        <w:pStyle w:val="FirstParagraph"/>
      </w:pPr>
      <w:r>
        <w:t xml:space="preserve">The implementation of the dietitian service in Mexico City is guided by three core objectives:</w:t>
      </w:r>
    </w:p>
    <w:p>
      <w:pPr>
        <w:numPr>
          <w:ilvl w:val="0"/>
          <w:numId w:val="1001"/>
        </w:numPr>
        <w:pStyle w:val="Compact"/>
      </w:pPr>
      <w:r>
        <w:rPr>
          <w:bCs/>
          <w:b/>
        </w:rPr>
        <w:t xml:space="preserve">Disease Prevention and Management:</w:t>
      </w:r>
      <w:r>
        <w:t xml:space="preserve">To provide specialized care for patients with diabetes, hypertension, and cardiovascular issues through personalized nutrition plans.</w:t>
      </w:r>
    </w:p>
    <w:p>
      <w:pPr>
        <w:numPr>
          <w:ilvl w:val="0"/>
          <w:numId w:val="1001"/>
        </w:numPr>
        <w:pStyle w:val="Compact"/>
      </w:pPr>
      <w:r>
        <w:rPr>
          <w:bCs/>
          <w:b/>
        </w:rPr>
        <w:t xml:space="preserve">Cultural Adaptation of Diets:</w:t>
      </w:r>
      <w:r>
        <w:t xml:space="preserve">To develop dietary guidelines that incorporate traditional Mexican cuisine (such as beans, corn, nopal, and chili) in a healthier format rather than advocating for foreign diet models that may be culturally alienating.</w:t>
      </w:r>
    </w:p>
    <w:p>
      <w:pPr>
        <w:numPr>
          <w:ilvl w:val="0"/>
          <w:numId w:val="1001"/>
        </w:numPr>
        <w:pStyle w:val="Compact"/>
      </w:pPr>
      <w:r>
        <w:rPr>
          <w:bCs/>
          <w:b/>
        </w:rPr>
        <w:t xml:space="preserve">Educational Outreach:</w:t>
      </w:r>
      <w:r>
        <w:t xml:space="preserve">To launch community workshops in Mexico City schools and corporate offices to promote nutritional literacy among diverse demographic groups.</w:t>
      </w:r>
    </w:p>
    <w:bookmarkEnd w:id="23"/>
    <w:bookmarkStart w:id="27" w:name="methodology-and-implementation-strategy"/>
    <w:p>
      <w:pPr>
        <w:pStyle w:val="Heading2"/>
      </w:pPr>
      <w:r>
        <w:t xml:space="preserve">4. Methodology and Implementation Strategy</w:t>
      </w:r>
    </w:p>
    <w:p>
      <w:pPr>
        <w:pStyle w:val="FirstParagraph"/>
      </w:pPr>
      <w:r>
        <w:t xml:space="preserve">The project will be executed in three phases over a 12-month period. The strategy heavily relies on the expertise of the Dietitian as the central figure in patient care.</w:t>
      </w:r>
    </w:p>
    <w:bookmarkStart w:id="24" w:name="Xca89b65e8cc9d11fc0882aa4acc50f5d922536e"/>
    <w:p>
      <w:pPr>
        <w:pStyle w:val="Heading3"/>
      </w:pPr>
      <w:r>
        <w:t xml:space="preserve">Phase 1: Recruitment and Certification Verification (Months 1-3)</w:t>
      </w:r>
    </w:p>
    <w:p>
      <w:pPr>
        <w:pStyle w:val="FirstParagraph"/>
      </w:pPr>
      <w:r>
        <w:t xml:space="preserve">We will recruit registered dietitians with experience in clinical nutrition. Given that Mexico City is a magnet for medical talent, competition is high, but the focus will be on candidates who have completed accredited programs recognized by the Mexican Society of Nutrition and Metabolism. Priority will be given to dietitians fluent in both Spanish and English to serve both local residents and the expatriate community.</w:t>
      </w:r>
    </w:p>
    <w:bookmarkEnd w:id="24"/>
    <w:bookmarkStart w:id="25" w:name="X64507f7de85a5e4bb04049d7c3cf2fe67c1eed3"/>
    <w:p>
      <w:pPr>
        <w:pStyle w:val="Heading3"/>
      </w:pPr>
      <w:r>
        <w:t xml:space="preserve">Phase 2: Pilot Program Launch in Key Zones (Months 4-6)</w:t>
      </w:r>
    </w:p>
    <w:p>
      <w:pPr>
        <w:pStyle w:val="FirstParagraph"/>
      </w:pPr>
      <w:r>
        <w:t xml:space="preserve">The initial rollout will target three distinct zones within Mexico City:</w:t>
      </w:r>
    </w:p>
    <w:p>
      <w:pPr>
        <w:numPr>
          <w:ilvl w:val="0"/>
          <w:numId w:val="1002"/>
        </w:numPr>
        <w:pStyle w:val="Compact"/>
      </w:pPr>
      <w:r>
        <w:rPr>
          <w:bCs/>
          <w:b/>
        </w:rPr>
        <w:t xml:space="preserve">Zona Rosa:</w:t>
      </w:r>
      <w:r>
        <w:t xml:space="preserve">Aiming at the corporate and expatriate demographic.</w:t>
      </w:r>
    </w:p>
    <w:p>
      <w:pPr>
        <w:numPr>
          <w:ilvl w:val="0"/>
          <w:numId w:val="1002"/>
        </w:numPr>
        <w:pStyle w:val="Compact"/>
      </w:pPr>
      <w:r>
        <w:rPr>
          <w:bCs/>
          <w:b/>
        </w:rPr>
        <w:t xml:space="preserve">Coyoacán:</w:t>
      </w:r>
      <w:r>
        <w:t xml:space="preserve">Focusing on families and pediatric nutrition.</w:t>
      </w:r>
    </w:p>
    <w:p>
      <w:pPr>
        <w:numPr>
          <w:ilvl w:val="0"/>
          <w:numId w:val="1002"/>
        </w:numPr>
        <w:pStyle w:val="Compact"/>
      </w:pPr>
      <w:r>
        <w:rPr>
          <w:bCs/>
          <w:b/>
        </w:rPr>
        <w:t xml:space="preserve">Tlalpan:</w:t>
      </w:r>
      <w:r>
        <w:t xml:space="preserve">Aiming at senior care and chronic disease management.</w:t>
      </w:r>
    </w:p>
    <w:p>
      <w:pPr>
        <w:pStyle w:val="FirstParagraph"/>
      </w:pPr>
      <w:r>
        <w:t xml:space="preserve">In these zones, dietitians will offer hybrid services, combining in-person consultations with telehealth platforms to accommodate the busy lifestyle of city dwellers.</w:t>
      </w:r>
    </w:p>
    <w:bookmarkEnd w:id="25"/>
    <w:bookmarkStart w:id="26" w:name="Xd0c53a97499755d9f70d504a437b04f3e670d95"/>
    <w:p>
      <w:pPr>
        <w:pStyle w:val="Heading3"/>
      </w:pPr>
      <w:r>
        <w:t xml:space="preserve">Phase 3: Community Integration and Expansion (Months 7-12)</w:t>
      </w:r>
    </w:p>
    <w:p>
      <w:pPr>
        <w:pStyle w:val="FirstParagraph"/>
      </w:pPr>
      <w:r>
        <w:t xml:space="preserve">This phase involves partnerships with local gyms, hospitals, and schools. The dietitian’s role will expand from individual consultation to community education. We will introduce "Nutrition Stalls" in major markets like Mercado de la Merced to educate vendors and shoppers on healthy choices.</w:t>
      </w:r>
    </w:p>
    <w:bookmarkEnd w:id="26"/>
    <w:bookmarkEnd w:id="27"/>
    <w:bookmarkStart w:id="28" w:name="market-analysis-specific-to-mexico-city"/>
    <w:p>
      <w:pPr>
        <w:pStyle w:val="Heading2"/>
      </w:pPr>
      <w:r>
        <w:t xml:space="preserve">5. Market Analysis Specific to Mexico City</w:t>
      </w:r>
    </w:p>
    <w:p>
      <w:pPr>
        <w:pStyle w:val="FirstParagraph"/>
      </w:pPr>
      <w:r>
        <w:t xml:space="preserve">The market for dietitian services in Mexico City is growing rapidly due to increased health awareness post-pandemic. The average income in certain neighborhoods of Mexico City allows for out-of-pocket payment for specialized health services. Additionally, many private insurance plans now cover nutritionist visits, which incentivizes patients to seek professional help.</w:t>
      </w:r>
    </w:p>
    <w:p>
      <w:pPr>
        <w:pStyle w:val="BodyText"/>
      </w:pPr>
      <w:r>
        <w:t xml:space="preserve">However, challenges remain regarding misinformation on social media. Many residents rely on unverified influencers for diet advice. Our project positions the certified Dietitian as the authoritative source of truth, combating pseudoscience with evidence-based medicine tailored to the Mexican palate.</w:t>
      </w:r>
    </w:p>
    <w:bookmarkEnd w:id="28"/>
    <w:bookmarkStart w:id="29" w:name="expected-outcomes-and-kpis"/>
    <w:p>
      <w:pPr>
        <w:pStyle w:val="Heading2"/>
      </w:pPr>
      <w:r>
        <w:t xml:space="preserve">6. Expected Outcomes and KPIs</w:t>
      </w:r>
    </w:p>
    <w:p>
      <w:pPr>
        <w:pStyle w:val="FirstParagraph"/>
      </w:pPr>
      <w:r>
        <w:t xml:space="preserve">We anticipate measurable improvements in patient health metrics within 18 months. Key Performance Indicators (KPIs) include:</w:t>
      </w:r>
    </w:p>
    <w:p>
      <w:pPr>
        <w:pStyle w:val="BodyText"/>
      </w:pPr>
      <w:r>
        <w:t xml:space="preserve">KPI</w:t>
      </w:r>
    </w:p>
    <w:p>
      <w:pPr>
        <w:pStyle w:val="BodyText"/>
      </w:pPr>
      <w:r>
        <w:t xml:space="preserve">Baseline</w:t>
      </w:r>
    </w:p>
    <w:p>
      <w:pPr>
        <w:pStyle w:val="BodyText"/>
      </w:pPr>
      <w:r>
        <w:t xml:space="preserve">Target (Year 1)</w:t>
      </w:r>
    </w:p>
    <w:p>
      <w:pPr>
        <w:pStyle w:val="BodyText"/>
      </w:pPr>
      <w:r>
        <w:t xml:space="preserve">Patient Satisfaction Score</w:t>
      </w:r>
    </w:p>
    <w:p>
      <w:pPr>
        <w:pStyle w:val="BodyText"/>
      </w:pPr>
      <w:r>
        <w:t xml:space="preserve">N/A (New Service)</w:t>
      </w:r>
    </w:p>
    <w:p>
      <w:pPr>
        <w:pStyle w:val="BodyText"/>
      </w:pPr>
      <w:r>
        <w:t xml:space="preserve">&gt; 90%</w:t>
      </w:r>
    </w:p>
    <w:p>
      <w:pPr>
        <w:pStyle w:val="BodyText"/>
      </w:pPr>
      <w:r>
        <w:t xml:space="preserve">Average Weight Loss for Diabetic Patients</w:t>
      </w:r>
    </w:p>
    <w:p>
      <w:pPr>
        <w:pStyle w:val="BodyText"/>
      </w:pPr>
      <w:r>
        <w:t xml:space="preserve">N/A</w:t>
      </w:r>
    </w:p>
    <w:p>
      <w:pPr>
        <w:pStyle w:val="BodyText"/>
      </w:pPr>
      <w:r>
        <w:t xml:space="preserve">-5% of body weight in 6 months</w:t>
      </w:r>
    </w:p>
    <w:p>
      <w:pPr>
        <w:pStyle w:val="BodyText"/>
      </w:pPr>
      <w:r>
        <w:t xml:space="preserve">Number of Workshops Held</w:t>
      </w:r>
    </w:p>
    <w:p>
      <w:pPr>
        <w:pStyle w:val="BodyText"/>
      </w:pPr>
      <w:r>
        <w:t xml:space="preserve">i20 community sessions in Mexico City districts.</w:t>
      </w:r>
    </w:p>
    <w:p>
      <w:pPr>
        <w:pStyle w:val="BodyText"/>
      </w:pPr>
      <w:r>
        <w:t xml:space="preserve">Digital Consultations Booked</w:t>
      </w:r>
    </w:p>
    <w:p>
      <w:pPr>
        <w:pStyle w:val="BodyText"/>
      </w:pPr>
      <w:r>
        <w:t xml:space="preserve">&gt; 1,500 online appointments.</w:t>
      </w:r>
    </w:p>
    <w:bookmarkEnd w:id="29"/>
    <w:bookmarkStart w:id="30" w:name="financial-considerations"/>
    <w:p>
      <w:pPr>
        <w:pStyle w:val="Heading2"/>
      </w:pPr>
      <w:r>
        <w:t xml:space="preserve">7. Financial Considerations</w:t>
      </w:r>
    </w:p>
    <w:p>
      <w:pPr>
        <w:pStyle w:val="FirstParagraph"/>
      </w:pPr>
      <w:r>
        <w:t xml:space="preserve">The budget for this project includes costs for recruitment, marketing within Mexico City’s digital landscape (Instagram and Facebook are highly effective here), clinical software licensing, and facility rentals in high-traffic areas. Revenue streams will include direct patient fees, corporate wellness contracts with large companies headquartered in Santa Fe and Polanco districts of Mexico City, and potential grants from public health initiatives.</w:t>
      </w:r>
    </w:p>
    <w:bookmarkEnd w:id="30"/>
    <w:bookmarkStart w:id="31" w:name="risks-and-mitigation"/>
    <w:p>
      <w:pPr>
        <w:pStyle w:val="Heading2"/>
      </w:pPr>
      <w:r>
        <w:t xml:space="preserve">8. Risks and Mitigation</w:t>
      </w:r>
    </w:p>
    <w:p>
      <w:pPr>
        <w:numPr>
          <w:ilvl w:val="0"/>
          <w:numId w:val="1003"/>
        </w:numPr>
        <w:pStyle w:val="Compact"/>
      </w:pPr>
      <w:r>
        <w:rPr>
          <w:bCs/>
          <w:b/>
        </w:rPr>
        <w:t xml:space="preserve">Risk:</w:t>
      </w:r>
      <w:r>
        <w:t xml:space="preserve">Bureaucratic delays in licensing.</w:t>
      </w:r>
      <w:r>
        <w:br/>
      </w:r>
      <w:r>
        <w:rPr>
          <w:iCs/>
          <w:i/>
        </w:rPr>
        <w:t xml:space="preserve">Mitigation:</w:t>
      </w:r>
      <w:r>
        <w:t xml:space="preserve">Hire local legal experts specializing in Mexican healthcare regulations early in the process.</w:t>
      </w:r>
    </w:p>
    <w:p>
      <w:pPr>
        <w:numPr>
          <w:ilvl w:val="0"/>
          <w:numId w:val="1003"/>
        </w:numPr>
        <w:pStyle w:val="Compact"/>
      </w:pPr>
      <w:r>
        <w:rPr>
          <w:bCs/>
          <w:b/>
        </w:rPr>
        <w:t xml:space="preserve">Risk:</w:t>
      </w:r>
      <w:r>
        <w:t xml:space="preserve">Cultural resistance to changing traditional diets.</w:t>
      </w:r>
      <w:r>
        <w:br/>
      </w:r>
      <w:r>
        <w:rPr>
          <w:iCs/>
          <w:i/>
        </w:rPr>
        <w:t xml:space="preserve">Mitigation:</w:t>
      </w:r>
      <w:r>
        <w:t xml:space="preserve">Empower dietitians to use motivational interviewing techniques that respect cultural heritage while encouraging gradual changes.</w:t>
      </w:r>
    </w:p>
    <w:p>
      <w:pPr>
        <w:numPr>
          <w:ilvl w:val="0"/>
          <w:numId w:val="1003"/>
        </w:numPr>
        <w:pStyle w:val="Compact"/>
      </w:pPr>
      <w:r>
        <w:rPr>
          <w:bCs/>
          <w:b/>
        </w:rPr>
        <w:t xml:space="preserve">Risk:</w:t>
      </w:r>
      <w:r>
        <w:t xml:space="preserve">Economic instability affecting disposable income for healthcare.</w:t>
      </w:r>
      <w:r>
        <w:br/>
      </w:r>
      <w:r>
        <w:rPr>
          <w:iCs/>
          <w:i/>
        </w:rPr>
        <w:t xml:space="preserve">Mitigation:</w:t>
      </w:r>
      <w:r>
        <w:t xml:space="preserve">Create tiered pricing models and emphasize the cost-saving benefits of preventive care against expensive chronic disease treatments.</w:t>
      </w:r>
    </w:p>
    <w:bookmarkEnd w:id="31"/>
    <w:bookmarkStart w:id="32" w:name="conclusion"/>
    <w:p>
      <w:pPr>
        <w:pStyle w:val="Heading2"/>
      </w:pPr>
      <w:r>
        <w:t xml:space="preserve">9. Conclusion</w:t>
      </w:r>
    </w:p>
    <w:p>
      <w:pPr>
        <w:pStyle w:val="FirstParagraph"/>
      </w:pPr>
      <w:r>
        <w:t xml:space="preserve">The introduction of specialized dietitian services in Mexico City represents a critical step toward addressing the nation’s most pressing public health challenge: metabolic health. By leveraging the expertise of qualified dietitians and tailoring interventions to the unique cultural and urban context of Mexico City, this project promises not only to improve individual patient outcomes but also to contribute significantly to the overall well-being of one of Latin America's largest cities.</w:t>
      </w:r>
    </w:p>
    <w:p>
      <w:pPr>
        <w:pStyle w:val="BodyText"/>
      </w:pPr>
      <w:r>
        <w:t xml:space="preserve">We urge stakeholders to approve the initial funding phase to begin recruitment immediately. The health and vitality of Mexico City’s population depend on proactive nutritional care, and this project is designed to deliver that essential service with excellence and cultural sensitivity.</w:t>
      </w:r>
    </w:p>
    <w:p>
      <w:r>
        <w:pict>
          <v:rect style="width:0;height:1.5pt" o:hralign="center" o:hrstd="t" o:hr="t"/>
        </w:pict>
      </w:r>
    </w:p>
    <w:p>
      <w:pPr>
        <w:pStyle w:val="FirstParagraph"/>
      </w:pPr>
      <w:r>
        <w:rPr>
          <w:iCs/>
          <w:i/>
        </w:rPr>
        <w:t xml:space="preserve">This report was prepared by the Project Management Office in accordance with international standards for healthcare project documentation.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2026-07-29T13:00:56Z</dcterms:created>
  <dcterms:modified xsi:type="dcterms:W3CDTF">2026-07-29T13:00:56Z</dcterms:modified>
</cp:coreProperties>
</file>

<file path=docProps/custom.xml><?xml version="1.0" encoding="utf-8"?>
<Properties xmlns="http://schemas.openxmlformats.org/officeDocument/2006/custom-properties" xmlns:vt="http://schemas.openxmlformats.org/officeDocument/2006/docPropsVTypes"/>
</file>