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Professional</w:t>
      </w:r>
      <w:r>
        <w:t xml:space="preserve"> </w:t>
      </w:r>
      <w:r>
        <w:t xml:space="preserve">Dietitian</w:t>
      </w:r>
      <w:r>
        <w:t xml:space="preserve"> </w:t>
      </w:r>
      <w:r>
        <w:t xml:space="preserve">Services</w:t>
      </w:r>
      <w:r>
        <w:t xml:space="preserve"> </w:t>
      </w:r>
      <w:r>
        <w:t xml:space="preserve">in</w:t>
      </w:r>
      <w:r>
        <w:t xml:space="preserve"> </w:t>
      </w:r>
      <w:r>
        <w:t xml:space="preserve">South</w:t>
      </w:r>
      <w:r>
        <w:t xml:space="preserve"> </w:t>
      </w:r>
      <w:r>
        <w:t xml:space="preserve">Korea</w:t>
      </w:r>
      <w:r>
        <w:t xml:space="preserve"> </w:t>
      </w:r>
      <w:r>
        <w:t xml:space="preserve">Seoul</w:t>
      </w:r>
    </w:p>
    <w:bookmarkStart w:id="27" w:name="Xa4317fa504314e8345daabe3cbcfebd095f754c"/>
    <w:p>
      <w:pPr>
        <w:pStyle w:val="Heading1"/>
      </w:pPr>
      <w:r>
        <w:t xml:space="preserve">Project Report: Strategic Implementation of Professional Dietitian Services in South Korea Seoul</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Board and Stakeholders</w:t>
      </w:r>
      <w:r>
        <w:br/>
      </w:r>
      <w:r>
        <w:rPr>
          <w:bCs/>
          <w:b/>
        </w:rPr>
        <w:t xml:space="preserve">Project Management Office</w:t>
      </w:r>
      <w:r>
        <w:br/>
      </w:r>
    </w:p>
    <w:bookmarkStart w:id="20" w:name="executive-summary"/>
    <w:p>
      <w:pPr>
        <w:pStyle w:val="Heading2"/>
      </w:pPr>
      <w:r>
        <w:t xml:space="preserve">1. Executive Summary</w:t>
      </w:r>
    </w:p>
    <w:p>
      <w:pPr>
        <w:pStyle w:val="FirstParagraph"/>
      </w:pPr>
      <w:r>
        <w:t xml:space="preserve">This report outlines the strategic initiative to establish a comprehensive network of professional</w:t>
      </w:r>
      <w:r>
        <w:t xml:space="preserve"> </w:t>
      </w:r>
      <w:r>
        <w:rPr>
          <w:bCs/>
          <w:b/>
        </w:rPr>
        <w:t xml:space="preserve">Dietitian</w:t>
      </w:r>
      <w:r>
        <w:t xml:space="preserve"> </w:t>
      </w:r>
      <w:r>
        <w:t xml:space="preserve">services within the bustling metropolis of</w:t>
      </w:r>
      <w:r>
        <w:t xml:space="preserve"> </w:t>
      </w:r>
      <w:r>
        <w:rPr>
          <w:bCs/>
          <w:b/>
        </w:rPr>
        <w:t xml:space="preserve">South Korea Seoul</w:t>
      </w:r>
      <w:r>
        <w:t xml:space="preserve">. As urbanization accelerates and lifestyle-related diseases become prevalent, there is a growing demand for personalized nutritional guidance. This project aims to bridge the gap between traditional Korean dietary habits and modern nutritional science, specifically tailored to the unique demographic and cultural context of</w:t>
      </w:r>
      <w:r>
        <w:t xml:space="preserve"> </w:t>
      </w:r>
      <w:r>
        <w:rPr>
          <w:bCs/>
          <w:b/>
        </w:rPr>
        <w:t xml:space="preserve">South Korea Seoul</w:t>
      </w:r>
      <w:r>
        <w:t xml:space="preserve">. The primary objective is to improve public health outcomes while establishing a sustainable business model that addresses the specific needs of residents in one of Asia’s most competitive urban centers.</w:t>
      </w:r>
    </w:p>
    <w:bookmarkEnd w:id="20"/>
    <w:bookmarkStart w:id="21" w:name="background-and-context"/>
    <w:p>
      <w:pPr>
        <w:pStyle w:val="Heading2"/>
      </w:pPr>
      <w:r>
        <w:t xml:space="preserve">2. Background and Context</w:t>
      </w:r>
    </w:p>
    <w:p>
      <w:pPr>
        <w:pStyle w:val="FirstParagraph"/>
      </w:pPr>
      <w:r>
        <w:t xml:space="preserve">The healthcare landscape in South Korea is undergoing significant transformation. While medical infrastructure is robust, preventive care, particularly regarding nutrition, remains underdeveloped relative to global standards in Western nations. In the capital city of</w:t>
      </w:r>
      <w:r>
        <w:t xml:space="preserve"> </w:t>
      </w:r>
      <w:r>
        <w:rPr>
          <w:bCs/>
          <w:b/>
        </w:rPr>
        <w:t xml:space="preserve">South Korea Seoul</w:t>
      </w:r>
      <w:r>
        <w:t xml:space="preserve">, rapid changes in eating habits have led to an increase in obesity rates among adolescents and metabolic syndrome among adults. The traditional diet, rich in fermented foods and vegetables, is increasingly supplemented by processed foods, alcohol consumption due to high work pressures, and irregular meal times typical of the fast-paced corporate culture found throughout</w:t>
      </w:r>
      <w:r>
        <w:t xml:space="preserve"> </w:t>
      </w:r>
      <w:r>
        <w:rPr>
          <w:bCs/>
          <w:b/>
        </w:rPr>
        <w:t xml:space="preserve">South Korea Seoul</w:t>
      </w:r>
      <w:r>
        <w:t xml:space="preserve">.</w:t>
      </w:r>
      <w:r>
        <w:t xml:space="preserve"> </w:t>
      </w:r>
      <w:r>
        <w:t xml:space="preserve">Consequently, there is a critical need for qualified</w:t>
      </w:r>
      <w:r>
        <w:t xml:space="preserve"> </w:t>
      </w:r>
      <w:r>
        <w:rPr>
          <w:bCs/>
          <w:b/>
        </w:rPr>
        <w:t xml:space="preserve">Dietitian</w:t>
      </w:r>
      <w:r>
        <w:t xml:space="preserve"> </w:t>
      </w:r>
      <w:r>
        <w:t xml:space="preserve">professionals who can offer culturally competent advice. This project seeks to introduce certified nutritional services that respect local culinary traditions while promoting evidence-based health improvements. The focus will not only be on weight management but also on managing chronic conditions such as diabetes and hypertension, which are rising concerns in the population of</w:t>
      </w:r>
      <w:r>
        <w:t xml:space="preserve"> </w:t>
      </w:r>
      <w:r>
        <w:rPr>
          <w:bCs/>
          <w:b/>
        </w:rPr>
        <w:t xml:space="preserve">South Korea Seoul</w:t>
      </w:r>
      <w:r>
        <w:t xml:space="preserve">.</w:t>
      </w:r>
    </w:p>
    <w:bookmarkEnd w:id="21"/>
    <w:bookmarkStart w:id="22" w:name="objectives"/>
    <w:p>
      <w:pPr>
        <w:pStyle w:val="Heading2"/>
      </w:pPr>
      <w:r>
        <w:t xml:space="preserve">3. Objectives</w:t>
      </w:r>
    </w:p>
    <w:p>
      <w:pPr>
        <w:pStyle w:val="FirstParagraph"/>
      </w:pPr>
      <w:r>
        <w:t xml:space="preserve">The project has defined three core objectives to ensure successful deployment in the region:</w:t>
      </w:r>
    </w:p>
    <w:p>
      <w:pPr>
        <w:numPr>
          <w:ilvl w:val="0"/>
          <w:numId w:val="1001"/>
        </w:numPr>
        <w:pStyle w:val="Compact"/>
      </w:pPr>
      <w:r>
        <w:rPr>
          <w:bCs/>
          <w:b/>
        </w:rPr>
        <w:t xml:space="preserve">Cultural Integration:</w:t>
      </w:r>
      <w:r>
        <w:t xml:space="preserve">To develop a curriculum for nutritional counseling that integrates traditional Korean dietary principles with modern clinical nutrition, ensuring that advice is acceptable and practical for residents of</w:t>
      </w:r>
      <w:r>
        <w:t xml:space="preserve"> </w:t>
      </w:r>
      <w:r>
        <w:rPr>
          <w:bCs/>
          <w:b/>
        </w:rPr>
        <w:t xml:space="preserve">South Korea Seoul</w:t>
      </w:r>
      <w:r>
        <w:t xml:space="preserve">.</w:t>
      </w:r>
    </w:p>
    <w:p>
      <w:pPr>
        <w:numPr>
          <w:ilvl w:val="0"/>
          <w:numId w:val="1001"/>
        </w:numPr>
        <w:pStyle w:val="Compact"/>
      </w:pPr>
      <w:r>
        <w:t xml:space="preserve">Patient Access:To create accessible platforms, including mobile applications and physical clinics in high-density districts like Gangnam and Seocho in</w:t>
      </w:r>
    </w:p>
    <w:p>
      <w:pPr>
        <w:numPr>
          <w:ilvl w:val="0"/>
          <w:numId w:val="1000"/>
        </w:numPr>
        <w:pStyle w:val="Compact"/>
      </w:pPr>
      <w:r>
        <w:t xml:space="preserve">South Korea Seoul, allowing individuals to consult with a licensed Dietitian easily.</w:t>
      </w:r>
    </w:p>
    <w:p>
      <w:pPr>
        <w:numPr>
          <w:ilvl w:val="0"/>
          <w:numId w:val="1001"/>
        </w:numPr>
        <w:pStyle w:val="Compact"/>
      </w:pPr>
      <w:r>
        <w:t xml:space="preserve">Educational Outreach:To launch community workshops aimed at raising awareness about the importance of professional nutritional guidance, distinguishing the role of a qualified Dietitian from informal health trends often found on social media.</w:t>
      </w:r>
    </w:p>
    <w:bookmarkEnd w:id="22"/>
    <w:bookmarkStart w:id="23" w:name="market-analysis-and-need-assessment"/>
    <w:p>
      <w:pPr>
        <w:pStyle w:val="Heading2"/>
      </w:pPr>
      <w:r>
        <w:t xml:space="preserve">4. Market Analysis and Need Assessment</w:t>
      </w:r>
    </w:p>
    <w:p>
      <w:pPr>
        <w:pStyle w:val="FirstParagraph"/>
      </w:pPr>
      <w:r>
        <w:t xml:space="preserve">The market in</w:t>
      </w:r>
      <w:r>
        <w:t xml:space="preserve"> </w:t>
      </w:r>
      <w:r>
        <w:rPr>
          <w:bCs/>
          <w:b/>
        </w:rPr>
        <w:t xml:space="preserve">South Korea SeoulSouth Korea Seoul often struggle to maintain diets that exclude staple foods like rice, kimchi, and soups. Therefore, the role of a specialized Dietitian is crucial. By providing customized meal plans that utilize locally available ingredients typical of</w:t>
      </w:r>
      <w:r>
        <w:rPr>
          <w:bCs/>
          <w:b/>
        </w:rPr>
        <w:t xml:space="preserve"> </w:t>
      </w:r>
      <w:r>
        <w:rPr>
          <w:bCs/>
          <w:b/>
          <w:bCs/>
          <w:b/>
        </w:rPr>
        <w:t xml:space="preserve">South Korea Seoul, we can enhance compliance and long-term health outcomes. Furthermore, the aging population in this region requires specific geriatric nutritional support to prevent sarcopenia and frailty, a niche that few current providers address adequately with professional Dietitian care.</w:t>
      </w:r>
    </w:p>
    <w:bookmarkEnd w:id="23"/>
    <w:bookmarkStart w:id="24" w:name="strategic-implementation-plan"/>
    <w:p>
      <w:pPr>
        <w:pStyle w:val="Heading2"/>
      </w:pPr>
      <w:r>
        <w:t xml:space="preserve">5. Strategic Implementation Plan</w:t>
      </w:r>
    </w:p>
    <w:p>
      <w:pPr>
        <w:pStyle w:val="FirstParagraph"/>
      </w:pPr>
      <w:r>
        <w:rPr>
          <w:bCs/>
          <w:b/>
        </w:rPr>
        <w:t xml:space="preserve">Phase 1: Regulatory Compliance and Certification (Months 1-3)</w:t>
      </w:r>
      <w:r>
        <w:br/>
      </w:r>
      <w:r>
        <w:t xml:space="preserve">The initial phase involves securing the necessary licenses to operate as a healthcare provider offering Dietitian services in South Korea. This requires close collaboration with local health authorities in Seoul to ensure all practitioners meet national standards. It is vital that every staff member acting as a Dietitian possesses recognized credentials, ensuring legal compliance and professional integrity within the</w:t>
      </w:r>
      <w:r>
        <w:t xml:space="preserve"> </w:t>
      </w:r>
      <w:r>
        <w:rPr>
          <w:bCs/>
          <w:b/>
        </w:rPr>
        <w:t xml:space="preserve">South Korea Seoul market.</w:t>
      </w:r>
      <w:r>
        <w:rPr>
          <w:bCs/>
          <w:b/>
        </w:rPr>
        <w:t xml:space="preserve"> </w:t>
      </w:r>
      <w:r>
        <w:rPr>
          <w:bCs/>
          <w:b/>
          <w:bCs/>
          <w:b/>
        </w:rPr>
        <w:t xml:space="preserve">Phase 2: Infrastructure Development (Months 4-6)</w:t>
      </w:r>
      <w:r>
        <w:br/>
      </w:r>
      <w:r>
        <w:rPr>
          <w:bCs/>
          <w:b/>
        </w:rPr>
        <w:t xml:space="preserve">We will establish physical consultation centers in strategic locations across</w:t>
      </w:r>
      <w:r>
        <w:rPr>
          <w:bCs/>
          <w:b/>
        </w:rPr>
        <w:t xml:space="preserve"> </w:t>
      </w:r>
      <w:r>
        <w:rPr>
          <w:bCs/>
          <w:b/>
          <w:bCs/>
          <w:b/>
        </w:rPr>
        <w:t xml:space="preserve">South Korea Seoul, prioritizing areas with high corporate presence for lunch-time consultations and residential areas for weekend family appointments. Simultaneously, a digital platform will be developed to connect patients with Dietitians virtually, accommodating the busy schedules of urban dwellers. This hybrid model ensures maximum accessibility without compromising the quality of care.</w:t>
      </w:r>
      <w:r>
        <w:rPr>
          <w:bCs/>
          <w:b/>
          <w:bCs/>
          <w:b/>
        </w:rPr>
        <w:t xml:space="preserve"> </w:t>
      </w:r>
      <w:r>
        <w:rPr>
          <w:bCs/>
          <w:b/>
          <w:bCs/>
          <w:b/>
          <w:bCs/>
          <w:b/>
        </w:rPr>
        <w:t xml:space="preserve">Phase 3: Service Launch and Marketing (Months 7-9)</w:t>
      </w:r>
      <w:r>
        <w:br/>
      </w:r>
      <w:r>
        <w:rPr>
          <w:bCs/>
          <w:b/>
          <w:bCs/>
          <w:b/>
        </w:rPr>
        <w:t xml:space="preserve">The launch campaign will focus on digital marketing and partnerships with local corporate wellness programs. Educational content highlighting the benefits of working with a certified Dietitian will be distributed through social media channels popular in South Korea, such as Instagram and Naver Blog. Testimonials from early adopters in</w:t>
      </w:r>
      <w:r>
        <w:rPr>
          <w:bCs/>
          <w:b/>
          <w:bCs/>
          <w:b/>
        </w:rPr>
        <w:t xml:space="preserve"> </w:t>
      </w:r>
      <w:r>
        <w:rPr>
          <w:bCs/>
          <w:b/>
          <w:bCs/>
          <w:b/>
          <w:bCs/>
          <w:b/>
        </w:rPr>
        <w:t xml:space="preserve">South Korea Seoul will be used to build credibility and trust among potential clients who are skeptical of non-medical nutrition advice.</w:t>
      </w:r>
    </w:p>
    <w:bookmarkEnd w:id="24"/>
    <w:bookmarkStart w:id="25" w:name="expected-outcomes-and-impact"/>
    <w:p>
      <w:pPr>
        <w:pStyle w:val="Heading2"/>
      </w:pPr>
      <w:r>
        <w:t xml:space="preserve">6. Expected Outcomes and Impact</w:t>
      </w:r>
    </w:p>
    <w:p>
      <w:pPr>
        <w:pStyle w:val="FirstParagraph"/>
      </w:pPr>
      <w:r>
        <w:t xml:space="preserve">Upon full implementation, this project anticipates a measurable improvement in the health metrics of its client base within</w:t>
      </w:r>
      <w:r>
        <w:t xml:space="preserve"> </w:t>
      </w:r>
      <w:r>
        <w:rPr>
          <w:bCs/>
          <w:b/>
        </w:rPr>
        <w:t xml:space="preserve">South Korea Seoul. Key performance indicators will include patient satisfaction scores, weight management success rates, and improvements in biomarkers for chronic diseases. Beyond individual health benefits, the project aims to contribute to the broader public health strategy of South Korea by reducing the long-term burden on the healthcare system associated with diet-related illnesses.</w:t>
      </w:r>
      <w:r>
        <w:rPr>
          <w:bCs/>
          <w:b/>
        </w:rPr>
        <w:t xml:space="preserve"> </w:t>
      </w:r>
      <w:r>
        <w:rPr>
          <w:bCs/>
          <w:b/>
        </w:rPr>
        <w:t xml:space="preserve">Furthermore, by professionalizing nutrition services in</w:t>
      </w:r>
      <w:r>
        <w:rPr>
          <w:bCs/>
          <w:b/>
        </w:rPr>
        <w:t xml:space="preserve"> </w:t>
      </w:r>
      <w:r>
        <w:rPr>
          <w:bCs/>
          <w:b/>
          <w:bCs/>
          <w:b/>
        </w:rPr>
        <w:t xml:space="preserve">South Korea Seoul, we hope to elevate public awareness regarding nutritional science. This shift will encourage more individuals to seek guidance from a qualified Dietitian rather than relying on fad diets or unverified internet sources. Over time, this cultural shift towards preventive healthcare can lead to a healthier, more productive workforce in one of Asia’s most important economic hubs.</w:t>
      </w:r>
    </w:p>
    <w:bookmarkEnd w:id="25"/>
    <w:bookmarkStart w:id="26" w:name="conclusion"/>
    <w:p>
      <w:pPr>
        <w:pStyle w:val="Heading2"/>
      </w:pPr>
      <w:r>
        <w:t xml:space="preserve">7. Conclusion</w:t>
      </w:r>
    </w:p>
    <w:p>
      <w:pPr>
        <w:pStyle w:val="FirstParagraph"/>
      </w:pPr>
      <w:r>
        <w:t xml:space="preserve">The integration of professional</w:t>
      </w:r>
      <w:r>
        <w:t xml:space="preserve"> </w:t>
      </w:r>
      <w:r>
        <w:rPr>
          <w:bCs/>
          <w:b/>
        </w:rPr>
        <w:t xml:space="preserve">Dietitian services into the healthcare ecosystem of</w:t>
      </w:r>
      <w:r>
        <w:rPr>
          <w:bCs/>
          <w:b/>
        </w:rPr>
        <w:t xml:space="preserve"> </w:t>
      </w:r>
      <w:r>
        <w:rPr>
          <w:bCs/>
          <w:b/>
          <w:bCs/>
          <w:b/>
        </w:rPr>
        <w:t xml:space="preserve">South Korea Seoul represents a timely and necessary intervention. Addressing the specific dietary challenges faced by residents in this dynamic urban environment requires a nuanced approach that respects cultural heritage while embracing scientific rigor. This project report confirms that there is both a market demand and a social imperative for such services. By proceeding with the outlined implementation plan, we can deliver significant value to patients, stakeholders, and the community at large, establishing</w:t>
      </w:r>
      <w:r>
        <w:rPr>
          <w:bCs/>
          <w:b/>
          <w:bCs/>
          <w:b/>
        </w:rPr>
        <w:t xml:space="preserve"> </w:t>
      </w:r>
      <w:r>
        <w:rPr>
          <w:bCs/>
          <w:b/>
          <w:bCs/>
          <w:b/>
          <w:bCs/>
          <w:b/>
        </w:rPr>
        <w:t xml:space="preserve">South Korea Seoul as a leader in modern preventive nutritional care in Asia.</w:t>
      </w:r>
    </w:p>
    <w:p>
      <w:pPr>
        <w:pStyle w:val="BodyText"/>
      </w:pPr>
      <w:r>
        <w:rPr>
          <w:iCs/>
          <w:i/>
        </w:rPr>
        <w:t xml:space="preserve">This document serves as the foundational blueprint for upcoming operational steps and budget allocations.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Professional Dietitian Services in South Korea Seoul</dc:title>
  <dc:creator/>
  <dc:language>en</dc:language>
  <cp:keywords/>
  <dcterms:created xsi:type="dcterms:W3CDTF">2026-07-29T14:49:16Z</dcterms:created>
  <dcterms:modified xsi:type="dcterms:W3CDTF">2026-07-29T14:49:16Z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