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w:t>
      </w:r>
      <w:r>
        <w:t xml:space="preserve"> </w:t>
      </w:r>
      <w:r>
        <w:t xml:space="preserve">Specialized</w:t>
      </w:r>
      <w:r>
        <w:t xml:space="preserve"> </w:t>
      </w:r>
      <w:r>
        <w:t xml:space="preserve">Dietitian</w:t>
      </w:r>
      <w:r>
        <w:t xml:space="preserve"> </w:t>
      </w:r>
      <w:r>
        <w:t xml:space="preserve">Service</w:t>
      </w:r>
      <w:r>
        <w:t xml:space="preserve"> </w:t>
      </w:r>
      <w:r>
        <w:t xml:space="preserve">in</w:t>
      </w:r>
      <w:r>
        <w:t xml:space="preserve"> </w:t>
      </w:r>
      <w:r>
        <w:t xml:space="preserve">Spain</w:t>
      </w:r>
      <w:r>
        <w:t xml:space="preserve"> </w:t>
      </w:r>
      <w:r>
        <w:t xml:space="preserve">Madrid</w:t>
      </w:r>
    </w:p>
    <w:bookmarkStart w:id="34" w:name="X777ba52951f7d010c11b2a964c33f0a8a94e47c"/>
    <w:p>
      <w:pPr>
        <w:pStyle w:val="Heading1"/>
      </w:pPr>
      <w:r>
        <w:t xml:space="preserve">Project Report: Strategic Implementation of a Specialized Dietitian Service in Spain Madrid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Health Department Officials</w:t>
      </w:r>
      <w:r>
        <w:br/>
      </w:r>
      <w:r>
        <w:rPr>
          <w:bCs/>
          <w:b/>
        </w:rPr>
        <w:t xml:space="preserve">From:</w:t>
      </w:r>
      <w:r>
        <w:t xml:space="preserve"> </w:t>
      </w:r>
      <w:r>
        <w:t xml:space="preserve">Project Management Team</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outlines the strategic framework, operational requirements, and cultural considerations necessary for launching a high-quality dietitian service within the bustling metropolis of Spain Madrid. As healthcare systems globally shift towards preventative care and nutritional science, the demand for professional dietary guidance has surged. This document details how our proposed service will integrate into the local ecosystem of Spain Madrid, leveraging its unique culinary heritage while addressing modern public health challenges such as obesity, diabetes, and lifestyle-related chronic conditions. The primary objective is to create a sustainable model that respects traditional Spanish nutritional values while introducing evidence-based medical nutrition therapy.</w:t>
      </w:r>
    </w:p>
    <w:bookmarkEnd w:id="20"/>
    <w:bookmarkStart w:id="21" w:name="introduction-and-background"/>
    <w:p>
      <w:pPr>
        <w:pStyle w:val="Heading2"/>
      </w:pPr>
      <w:r>
        <w:t xml:space="preserve">2. Introduction and Background</w:t>
      </w:r>
    </w:p>
    <w:p>
      <w:pPr>
        <w:pStyle w:val="FirstParagraph"/>
      </w:pPr>
      <w:r>
        <w:t xml:space="preserve">The role of the</w:t>
      </w:r>
      <w:r>
        <w:t xml:space="preserve"> </w:t>
      </w:r>
      <w:r>
        <w:rPr>
          <w:bCs/>
          <w:b/>
        </w:rPr>
        <w:t xml:space="preserve">Dietitian</w:t>
      </w:r>
      <w:r>
        <w:t xml:space="preserve"> </w:t>
      </w:r>
      <w:r>
        <w:t xml:space="preserve">has evolved significantly in recent years, moving beyond simple meal planning to become a critical component of clinical treatment and preventive health strategies. In the context of Spain Madrid, this evolution is particularly pertinent given the city's status as a cultural hub and its demographic diversity. The Spanish diet has traditionally been lauded for its health benefits, primarily due to the widespread adoption of the Mediterranean diet. However, urbanization in Madrid has introduced sedentary lifestyles and processed food consumption patterns that threaten these traditional health benefits.</w:t>
      </w:r>
    </w:p>
    <w:p>
      <w:pPr>
        <w:pStyle w:val="BodyText"/>
      </w:pPr>
      <w:r>
        <w:t xml:space="preserve">Therefore, this project aims to establish a boutique clinic specializing in clinical nutrition and lifestyle coaching. By positioning the practice within Spain Madrid, we aim to bridge the gap between traditional culinary wisdom and modern nutritional science. The service will cater not only to local residents but also to the international community residing in or visiting Spain Madrid, ensuring that dietary interventions are culturally sensitive yet medically rigorous.</w:t>
      </w:r>
    </w:p>
    <w:bookmarkEnd w:id="21"/>
    <w:bookmarkStart w:id="24" w:name="Xb75bf30f19f2f4df9534daf1f39192703f6ab1a"/>
    <w:p>
      <w:pPr>
        <w:pStyle w:val="Heading2"/>
      </w:pPr>
      <w:r>
        <w:t xml:space="preserve">3. Market Analysis: The Context of Spain Madrid</w:t>
      </w:r>
    </w:p>
    <w:bookmarkStart w:id="22" w:name="demographic-and-health-landscape"/>
    <w:p>
      <w:pPr>
        <w:pStyle w:val="Heading3"/>
      </w:pPr>
      <w:r>
        <w:t xml:space="preserve">3.1 Demographic and Health Landscape</w:t>
      </w:r>
    </w:p>
    <w:p>
      <w:pPr>
        <w:pStyle w:val="FirstParagraph"/>
      </w:pPr>
      <w:r>
        <w:t xml:space="preserve">Madrid is a vibrant city with a population exceeding 3 million, acting as the economic and political heart of Spain. The health profile of the population in Spain Madrid reflects both the successes of universal healthcare access and the emerging burdens of lifestyle diseases. Studies indicate rising rates of metabolic syndrome among urban populations, creating a substantial market need for professional</w:t>
      </w:r>
      <w:r>
        <w:t xml:space="preserve"> </w:t>
      </w:r>
      <w:r>
        <w:rPr>
          <w:bCs/>
          <w:b/>
        </w:rPr>
        <w:t xml:space="preserve">Dietitian</w:t>
      </w:r>
      <w:r>
        <w:t xml:space="preserve"> </w:t>
      </w:r>
      <w:r>
        <w:t xml:space="preserve">consultations.</w:t>
      </w:r>
    </w:p>
    <w:bookmarkEnd w:id="22"/>
    <w:bookmarkStart w:id="23" w:name="cultural-nuances"/>
    <w:p>
      <w:pPr>
        <w:pStyle w:val="Heading3"/>
      </w:pPr>
      <w:r>
        <w:t xml:space="preserve">3.2 Cultural Nuances</w:t>
      </w:r>
    </w:p>
    <w:p>
      <w:pPr>
        <w:pStyle w:val="FirstParagraph"/>
      </w:pPr>
      <w:r>
        <w:t xml:space="preserve">A successful dietitian practice in Spain Madrid must navigate the complex relationship Madrileños have with food. Food is central to social life here, with late dinners and tapas culture being staples of daily existence. Our approach will not seek to eradicate these pleasures but rather to educate clients on portion control, ingredient quality, and balanced integration of traditional dishes into a healthy lifestyle. Understanding the local gastronomy is essential for any</w:t>
      </w:r>
      <w:r>
        <w:t xml:space="preserve"> </w:t>
      </w:r>
      <w:r>
        <w:rPr>
          <w:bCs/>
          <w:b/>
        </w:rPr>
        <w:t xml:space="preserve">Dietitian</w:t>
      </w:r>
      <w:r>
        <w:t xml:space="preserve"> </w:t>
      </w:r>
      <w:r>
        <w:t xml:space="preserve">operating in this region.</w:t>
      </w:r>
    </w:p>
    <w:bookmarkEnd w:id="23"/>
    <w:bookmarkEnd w:id="24"/>
    <w:bookmarkStart w:id="27" w:name="operational-strategy"/>
    <w:p>
      <w:pPr>
        <w:pStyle w:val="Heading2"/>
      </w:pPr>
      <w:r>
        <w:t xml:space="preserve">4. Operational Strategy</w:t>
      </w:r>
    </w:p>
    <w:bookmarkStart w:id="25" w:name="service-offerings"/>
    <w:p>
      <w:pPr>
        <w:pStyle w:val="Heading3"/>
      </w:pPr>
      <w:r>
        <w:t xml:space="preserve">4.1 Service Offerings</w:t>
      </w:r>
    </w:p>
    <w:p>
      <w:pPr>
        <w:pStyle w:val="FirstParagraph"/>
      </w:pPr>
      <w:r>
        <w:t xml:space="preserve">The clinic will offer a tiered service model designed to meet diverse needs:</w:t>
      </w:r>
    </w:p>
    <w:p>
      <w:pPr>
        <w:numPr>
          <w:ilvl w:val="0"/>
          <w:numId w:val="1001"/>
        </w:numPr>
        <w:pStyle w:val="Compact"/>
      </w:pPr>
      <w:r>
        <w:rPr>
          <w:bCs/>
          <w:b/>
        </w:rPr>
        <w:t xml:space="preserve">Clinical Nutrition Therapy:</w:t>
      </w:r>
      <w:r>
        <w:t xml:space="preserve"> </w:t>
      </w:r>
      <w:r>
        <w:t xml:space="preserve">Specialized plans for patients with diabetes, hypertension, celiac disease, and gastrointestinal disorders.</w:t>
      </w:r>
    </w:p>
    <w:p>
      <w:pPr>
        <w:numPr>
          <w:ilvl w:val="0"/>
          <w:numId w:val="1001"/>
        </w:numPr>
        <w:pStyle w:val="Compact"/>
      </w:pPr>
      <w:r>
        <w:rPr>
          <w:bCs/>
          <w:b/>
        </w:rPr>
        <w:t xml:space="preserve">Sports Nutrition:</w:t>
      </w:r>
      <w:r>
        <w:t xml:space="preserve"> </w:t>
      </w:r>
      <w:r>
        <w:t xml:space="preserve">Tailored programs for athletes training in Madrid’s extensive network of parks and sports facilities.</w:t>
      </w:r>
    </w:p>
    <w:p>
      <w:pPr>
        <w:numPr>
          <w:ilvl w:val="0"/>
          <w:numId w:val="1001"/>
        </w:numPr>
        <w:pStyle w:val="Compact"/>
      </w:pPr>
      <w:r>
        <w:rPr>
          <w:bCs/>
          <w:b/>
        </w:rPr>
        <w:t xml:space="preserve">Cultural Adaptation Consulting:</w:t>
      </w:r>
      <w:r>
        <w:t xml:space="preserve"> </w:t>
      </w:r>
      <w:r>
        <w:t xml:space="preserve">Services for expatriates and tourists adapting to the local diet in Spain Madrid, helping them maintain nutritional balance while enjoying local cuisine.</w:t>
      </w:r>
    </w:p>
    <w:p>
      <w:pPr>
        <w:numPr>
          <w:ilvl w:val="0"/>
          <w:numId w:val="1001"/>
        </w:numPr>
        <w:pStyle w:val="Compact"/>
      </w:pPr>
      <w:r>
        <w:rPr>
          <w:bCs/>
          <w:b/>
        </w:rPr>
        <w:t xml:space="preserve">Corporate Wellness:</w:t>
      </w:r>
      <w:r>
        <w:t xml:space="preserve"> </w:t>
      </w:r>
      <w:r>
        <w:t xml:space="preserve">Partnerships with businesses in the central business districts of Madrid to provide employee nutrition workshops.</w:t>
      </w:r>
    </w:p>
    <w:bookmarkEnd w:id="25"/>
    <w:bookmarkStart w:id="26" w:name="location-and-facilities"/>
    <w:p>
      <w:pPr>
        <w:pStyle w:val="Heading3"/>
      </w:pPr>
      <w:r>
        <w:t xml:space="preserve">4.2 Location and Facilities</w:t>
      </w:r>
    </w:p>
    <w:p>
      <w:pPr>
        <w:pStyle w:val="FirstParagraph"/>
      </w:pPr>
      <w:r>
        <w:t xml:space="preserve">The proposed location is in the Chamberí district, a neighborhood known for its residential comfort, accessibility via public transport, and proximity to green spaces like Casa de Campo. This location symbolizes the balance between urban efficiency and healthy living that defines our mission in Spain Madrid.</w:t>
      </w:r>
    </w:p>
    <w:bookmarkEnd w:id="26"/>
    <w:bookmarkEnd w:id="27"/>
    <w:bookmarkStart w:id="28" w:name="regulatory-and-professional-compliance"/>
    <w:p>
      <w:pPr>
        <w:pStyle w:val="Heading2"/>
      </w:pPr>
      <w:r>
        <w:t xml:space="preserve">5. Regulatory and Professional Compliance</w:t>
      </w:r>
    </w:p>
    <w:p>
      <w:pPr>
        <w:pStyle w:val="FirstParagraph"/>
      </w:pPr>
      <w:r>
        <w:t xml:space="preserve">In Spain, the title of "Dietitian" is protected and regulated by law. Practitioners must hold a university degree in Nutrition and Human Physiology or Dietetics from an accredited institution, followed by registration with the relevant professional college (Colegio Oficial de Dietistas-Nutricionistas). This project ensures full compliance with Spanish national laws and local regulations in Madrid. Furthermore, we will adhere to the European Union’s guidelines on food labeling and health claims to ensure that all educational materials provided are accurate and lawful.</w:t>
      </w:r>
    </w:p>
    <w:bookmarkEnd w:id="28"/>
    <w:bookmarkStart w:id="29" w:name="marketing-and-community-engagement"/>
    <w:p>
      <w:pPr>
        <w:pStyle w:val="Heading2"/>
      </w:pPr>
      <w:r>
        <w:t xml:space="preserve">6. Marketing and Community Engagement</w:t>
      </w:r>
    </w:p>
    <w:p>
      <w:pPr>
        <w:pStyle w:val="FirstParagraph"/>
      </w:pPr>
      <w:r>
        <w:t xml:space="preserve">To establish credibility within Spain Madrid, our marketing strategy will focus on community integration rather than aggressive advertising. Key initiatives include:</w:t>
      </w:r>
    </w:p>
    <w:p>
      <w:pPr>
        <w:numPr>
          <w:ilvl w:val="0"/>
          <w:numId w:val="1002"/>
        </w:numPr>
        <w:pStyle w:val="Compact"/>
      </w:pPr>
      <w:r>
        <w:rPr>
          <w:bCs/>
          <w:b/>
        </w:rPr>
        <w:t xml:space="preserve">Seminars in Local Centers:</w:t>
      </w:r>
      <w:r>
        <w:t xml:space="preserve"> </w:t>
      </w:r>
      <w:r>
        <w:t xml:space="preserve">Hosting free nutritional workshops at local community centers (Centros Cívicos) to educate residents on affordable, healthy cooking.</w:t>
      </w:r>
    </w:p>
    <w:p>
      <w:pPr>
        <w:numPr>
          <w:ilvl w:val="0"/>
          <w:numId w:val="1002"/>
        </w:numPr>
        <w:pStyle w:val="Compact"/>
      </w:pPr>
      <w:r>
        <w:rPr>
          <w:bCs/>
          <w:b/>
        </w:rPr>
        <w:t xml:space="preserve">Collaboration with Medical Professionals:</w:t>
      </w:r>
      <w:r>
        <w:t xml:space="preserve"> </w:t>
      </w:r>
      <w:r>
        <w:t xml:space="preserve">Building referral networks with general practitioners and specialists in Madrid hospitals.</w:t>
      </w:r>
    </w:p>
    <w:p>
      <w:pPr>
        <w:numPr>
          <w:ilvl w:val="0"/>
          <w:numId w:val="1002"/>
        </w:numPr>
        <w:pStyle w:val="Compact"/>
      </w:pPr>
      <w:r>
        <w:rPr>
          <w:bCs/>
          <w:b/>
        </w:rPr>
        <w:t xml:space="preserve">Digital Presence:</w:t>
      </w:r>
      <w:r>
        <w:t xml:space="preserve"> </w:t>
      </w:r>
      <w:r>
        <w:t xml:space="preserve">A multilingual website and social media channels that highlight recipes suitable for the Mediterranean climate of Spain Madrid, emphasizing seasonal ingredients available in local markets like Mercado de San Miguel or Mercado de la Cebada.</w:t>
      </w:r>
    </w:p>
    <w:bookmarkEnd w:id="29"/>
    <w:bookmarkStart w:id="30" w:name="financial-projections-and-sustainability"/>
    <w:p>
      <w:pPr>
        <w:pStyle w:val="Heading2"/>
      </w:pPr>
      <w:r>
        <w:t xml:space="preserve">7. Financial Projections and Sustainability</w:t>
      </w:r>
    </w:p>
    <w:p>
      <w:pPr>
        <w:pStyle w:val="FirstParagraph"/>
      </w:pPr>
      <w:r>
        <w:t xml:space="preserve">The financial model relies on a mix of private consultations, corporate contracts, and workshops. While Spain Madrid offers a high potential for private healthcare spending, price sensitivity exists due to the robust public health system. Therefore, the pricing strategy will be competitive yet reflective of specialized expertise. Initial capital expenditure will cover leasehold improvements in compliance with local building codes in Madrid and procurement of advanced nutritional analysis software.</w:t>
      </w:r>
    </w:p>
    <w:bookmarkEnd w:id="30"/>
    <w:bookmarkStart w:id="31" w:name="risk-management"/>
    <w:p>
      <w:pPr>
        <w:pStyle w:val="Heading2"/>
      </w:pPr>
      <w:r>
        <w:t xml:space="preserve">8. Risk Management</w:t>
      </w:r>
    </w:p>
    <w:p>
      <w:pPr>
        <w:pStyle w:val="FirstParagraph"/>
      </w:pPr>
      <w:r>
        <w:t xml:space="preserve">Risks identified include regulatory changes regarding private healthcare subsidies and economic fluctuations affecting discretionary spending on health services. To mitigate these risks, the project will maintain a strong focus on demonstrating the long-term cost savings of preventive nutrition to insurance providers and corporate clients. Additionally, maintaining up-to-date knowledge in nutritional science is crucial for any</w:t>
      </w:r>
      <w:r>
        <w:t xml:space="preserve"> </w:t>
      </w:r>
      <w:r>
        <w:rPr>
          <w:bCs/>
          <w:b/>
        </w:rPr>
        <w:t xml:space="preserve">Dietitian</w:t>
      </w:r>
      <w:r>
        <w:t xml:space="preserve"> </w:t>
      </w:r>
      <w:r>
        <w:t xml:space="preserve">to remain effective in this dynamic environment.</w:t>
      </w:r>
    </w:p>
    <w:bookmarkEnd w:id="31"/>
    <w:bookmarkStart w:id="32" w:name="conclusion"/>
    <w:p>
      <w:pPr>
        <w:pStyle w:val="Heading2"/>
      </w:pPr>
      <w:r>
        <w:t xml:space="preserve">9. Conclusion</w:t>
      </w:r>
    </w:p>
    <w:p>
      <w:pPr>
        <w:pStyle w:val="FirstParagraph"/>
      </w:pPr>
      <w:r>
        <w:t xml:space="preserve">The establishment of a specialized dietitian service in Spain Madrid represents a timely and necessary intervention in the local healthcare landscape. By respecting the rich culinary traditions of Spain while applying rigorous scientific methods, this project aims to improve public health outcomes significantly. The synergy between professional nutritional guidance and the unique cultural context of Madrid offers a blueprint for sustainable wellness initiatives. We are confident that this project will not only achieve financial viability but also contribute positively to the well-being of the community in Spain Madrid.</w:t>
      </w:r>
    </w:p>
    <w:bookmarkEnd w:id="32"/>
    <w:bookmarkStart w:id="33" w:name="recommendations"/>
    <w:p>
      <w:pPr>
        <w:pStyle w:val="Heading2"/>
      </w:pPr>
      <w:r>
        <w:t xml:space="preserve">10. Recommendations</w:t>
      </w:r>
    </w:p>
    <w:p>
      <w:pPr>
        <w:pStyle w:val="FirstParagraph"/>
      </w:pPr>
      <w:r>
        <w:t xml:space="preserve">We recommend proceeding with immediate site acquisition and hiring a lead Dietitian with specialization in metabolic disorders. Simultaneously, efforts should begin to build partnerships with local organic farms within the region surrounding Spain Madrid to ensure supply chain integrity for any meal-planning components of the service. Early engagement with patient advocacy groups in Madrid will also facilitate faster market penetration and trust-building.</w:t>
      </w:r>
    </w:p>
    <w:p>
      <w:r>
        <w:pict>
          <v:rect style="width:0;height:1.5pt" o:hralign="center" o:hrstd="t" o:hr="t"/>
        </w:pict>
      </w:r>
    </w:p>
    <w:p>
      <w:pPr>
        <w:pStyle w:val="FirstParagraph"/>
      </w:pPr>
      <w:r>
        <w:rPr>
          <w:iCs/>
          <w:i/>
        </w:rPr>
        <w:t xml:space="preserve">This report has been prepared by the Project Management Team. For further inquiries regarding the implementation of this Dietitian service in Spain Madrid, please contact the administrative office.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 Specialized Dietitian Service in Spain Madrid</dc:title>
  <dc:creator/>
  <dc:language>en</dc:language>
  <cp:keywords/>
  <dcterms:created xsi:type="dcterms:W3CDTF">2026-07-29T03:31:02Z</dcterms:created>
  <dcterms:modified xsi:type="dcterms:W3CDTF">2026-07-29T03:31:02Z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