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Clinical</w:t>
      </w:r>
      <w:r>
        <w:t xml:space="preserve"> </w:t>
      </w:r>
      <w:r>
        <w:t xml:space="preserve">Dietitian</w:t>
      </w:r>
      <w:r>
        <w:t xml:space="preserve"> </w:t>
      </w:r>
      <w:r>
        <w:t xml:space="preserve">Services</w:t>
      </w:r>
      <w:r>
        <w:t xml:space="preserve"> </w:t>
      </w:r>
      <w:r>
        <w:t xml:space="preserve">in</w:t>
      </w:r>
      <w:r>
        <w:t xml:space="preserve"> </w:t>
      </w:r>
      <w:r>
        <w:t xml:space="preserve">Turkey,</w:t>
      </w:r>
      <w:r>
        <w:t xml:space="preserve"> </w:t>
      </w:r>
      <w:r>
        <w:t xml:space="preserve">Ankara</w:t>
      </w:r>
    </w:p>
    <w:bookmarkStart w:id="32" w:name="X15fb6aabc1ddf435e77a2258c7ec38957fb503a"/>
    <w:p>
      <w:pPr>
        <w:pStyle w:val="Heading1"/>
      </w:pPr>
      <w:r>
        <w:rPr>
          <w:bCs/>
          <w:b/>
        </w:rPr>
        <w:t xml:space="preserve">Project Report: Implementation of Clinical Dietitian Services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 Project Management Office</w:t>
      </w:r>
      <w:r>
        <w:br/>
      </w:r>
    </w:p>
    <w:p>
      <w:pPr>
        <w:pStyle w:val="BodyText"/>
      </w:pPr>
      <w:r>
        <w:t xml:space="preserve">Subject</w:t>
      </w:r>
    </w:p>
    <w:bookmarkStart w:id="20" w:name="executive-summary"/>
    <w:p>
      <w:pPr>
        <w:pStyle w:val="Heading2"/>
      </w:pPr>
      <w:r>
        <w:t xml:space="preserve">1. Executive Summary</w:t>
      </w:r>
    </w:p>
    <w:p>
      <w:pPr>
        <w:pStyle w:val="FirstParagraph"/>
      </w:pPr>
      <w:r>
        <w:t xml:space="preserve">This project report outlines the strategic initiative to establish and integrate professional Dietitian services within the healthcare landscape of Turkey, with a specific focus on its capital city, Ankara. As non-communicable diseases such as diabetes, cardiovascular disorders, and obesity continue to rise globally and locally in Turkey Ankara has emerged as a critical hub for public health intervention. This document details the necessity for certified Dietitian professionals to lead nutritional education and clinical care initiatives. The report analyzes the current healthcare infrastructure in Turkey Ankara, identifies gaps in nutritional support, proposes a structural framework for service delivery, and highlights the anticipated socioeconomic benefits of this project.</w:t>
      </w:r>
    </w:p>
    <w:bookmarkEnd w:id="20"/>
    <w:bookmarkStart w:id="21" w:name="background-and-context"/>
    <w:p>
      <w:pPr>
        <w:pStyle w:val="Heading2"/>
      </w:pPr>
      <w:r>
        <w:t xml:space="preserve">2. Background and Context</w:t>
      </w:r>
    </w:p>
    <w:p>
      <w:pPr>
        <w:pStyle w:val="FirstParagraph"/>
      </w:pPr>
      <w:r>
        <w:t xml:space="preserve">Turkey Ankara serves as the political, administrative, and cultural center of the Republic of Turkey Ankara. With a rapidly growing population exceeding six million residents in the metropolitan area, Ankara presents a unique demographic profile characterized by both urban lifestyle challenges and diverse nutritional needs. Historically rooted in Mediterranean dietary patterns that are rich in fruits, vegetables, olive oil and legumes modern dietary shifts have occurred due to urbanization industrialization and changing consumer behaviors.</w:t>
      </w:r>
    </w:p>
    <w:p>
      <w:pPr>
        <w:pStyle w:val="BodyText"/>
      </w:pPr>
      <w:r>
        <w:t xml:space="preserve">In recent years data from the Ministry of Health has indicated a steady increase in metabolic syndrome among adults aged 35 to 64 within Turkey Ankara. This epidemiological shift underscores an urgent need for preventive healthcare measures specifically those related to lifestyle modification through proper nutrition. While medical infrastructure in Turkey Ankara is robust general practitioners often lack the specialized training or time required for detailed dietary counseling. Consequently there is a significant gap that requires the intervention of qualified Dietitian specialists.</w:t>
      </w:r>
    </w:p>
    <w:bookmarkEnd w:id="21"/>
    <w:bookmarkStart w:id="22" w:name="problem-statement"/>
    <w:p>
      <w:pPr>
        <w:pStyle w:val="Heading2"/>
      </w:pPr>
      <w:r>
        <w:t xml:space="preserve">3. Problem Statement</w:t>
      </w:r>
    </w:p>
    <w:p>
      <w:pPr>
        <w:pStyle w:val="FirstParagraph"/>
      </w:pPr>
      <w:r>
        <w:t xml:space="preserve">The primary challenge identified in this project is the underutilization of Dietitian services in both public and private healthcare sectors in Turkey Ankara. Currently nutritional therapy is often reactive rather than proactive patients typically seek dietary advice only after a diagnosis of chronic illness has been made. Furthermore there is widespread misinformation regarding nutrition circulating on social media and through non-certified wellness influencers this further complicates patient compliance and health outcomes.</w:t>
      </w:r>
    </w:p>
    <w:p>
      <w:pPr>
        <w:pStyle w:val="BodyText"/>
      </w:pPr>
      <w:r>
        <w:t xml:space="preserve">Additionally the healthcare system in Turkey Ankara faces budgetary constraints that necessitate cost-effective preventive strategies. By failing to invest early in Dietitian-led interventions the public health sector incurs higher long-term costs associated with managing complications of diet-related diseases such as kidney failure due to diabetes or stroke related to hypertension. Therefore establishing a robust network of Dietitian professionals is not merely a clinical enhancement but an economic imperative for Turkey Ankara.</w:t>
      </w:r>
    </w:p>
    <w:bookmarkEnd w:id="22"/>
    <w:bookmarkStart w:id="23" w:name="project-objectives"/>
    <w:p>
      <w:pPr>
        <w:pStyle w:val="Heading2"/>
      </w:pPr>
      <w:r>
        <w:t xml:space="preserve">4. Project Objectives</w:t>
      </w:r>
    </w:p>
    <w:p>
      <w:pPr>
        <w:numPr>
          <w:ilvl w:val="0"/>
          <w:numId w:val="1001"/>
        </w:numPr>
        <w:pStyle w:val="Compact"/>
      </w:pPr>
      <w:r>
        <w:rPr>
          <w:bCs/>
          <w:b/>
        </w:rPr>
        <w:t xml:space="preserve">To integrate Dietitian services into primary healthcare centers:</w:t>
      </w:r>
      <w:r>
        <w:t xml:space="preserve"> </w:t>
      </w:r>
      <w:r>
        <w:t xml:space="preserve">The project aims to collaborate with local health authorities in Turkey Ankara to place certified Dietitians in family health units ensuring accessible nutritional screening for all citizens.</w:t>
      </w:r>
    </w:p>
    <w:p>
      <w:pPr>
        <w:numPr>
          <w:ilvl w:val="0"/>
          <w:numId w:val="1001"/>
        </w:numPr>
        <w:pStyle w:val="Compact"/>
      </w:pPr>
      <w:r>
        <w:rPr>
          <w:bCs/>
          <w:b/>
        </w:rPr>
        <w:t xml:space="preserve">To establish a certification and training standard:</w:t>
      </w:r>
      <w:r>
        <w:t xml:space="preserve"> </w:t>
      </w:r>
      <w:r>
        <w:t xml:space="preserve">We will work with universities in Turkey Ankara accredited Dietitian programs to ensure that all practitioners meet the highest ethical and clinical standards as defined by international dietetic associations.</w:t>
      </w:r>
    </w:p>
    <w:p>
      <w:pPr>
        <w:numPr>
          <w:ilvl w:val="0"/>
          <w:numId w:val="1001"/>
        </w:numPr>
        <w:pStyle w:val="Compact"/>
      </w:pPr>
      <w:r>
        <w:rPr>
          <w:bCs/>
          <w:b/>
        </w:rPr>
        <w:t xml:space="preserve">To launch public awareness campaigns:</w:t>
      </w:r>
    </w:p>
    <w:p>
      <w:pPr>
        <w:numPr>
          <w:ilvl w:val="0"/>
          <w:numId w:val="1001"/>
        </w:numPr>
        <w:pStyle w:val="Compact"/>
      </w:pPr>
      <w:r>
        <w:rPr>
          <w:bCs/>
          <w:b/>
        </w:rPr>
        <w:t xml:space="preserve">To reduce hospital readmission rates:</w:t>
      </w:r>
      <w:r>
        <w:t xml:space="preserve"> </w:t>
      </w:r>
      <w:r>
        <w:t xml:space="preserve">By implementing post-discharge nutrition plans managed by Dietitians we aim to improve recovery times and reduce recurrent admissions for chronic disease management in Turkey Ankara hospitals.</w:t>
      </w:r>
    </w:p>
    <w:bookmarkEnd w:id="23"/>
    <w:bookmarkStart w:id="27" w:name="proposed-methodology"/>
    <w:p>
      <w:pPr>
        <w:pStyle w:val="Heading2"/>
      </w:pPr>
      <w:r>
        <w:t xml:space="preserve">5. Proposed Methodology</w:t>
      </w:r>
    </w:p>
    <w:p>
      <w:pPr>
        <w:pStyle w:val="FirstParagraph"/>
      </w:pPr>
      <w:r>
        <w:t xml:space="preserve">The implementation phase will be conducted in three distinct stages tailored to the specific regulatory and cultural environment of Turkey Ankara.</w:t>
      </w:r>
    </w:p>
    <w:bookmarkStart w:id="24" w:name="Xe3d10f3a6a5d63ebca9e93e6bd166a94c70a4da"/>
    <w:p>
      <w:pPr>
        <w:pStyle w:val="Heading3"/>
      </w:pPr>
      <w:r>
        <w:rPr>
          <w:bCs/>
          <w:b/>
        </w:rPr>
        <w:t xml:space="preserve">Phase 1: Needs Assessment and Stakeholder Engagement</w:t>
      </w:r>
    </w:p>
    <w:p>
      <w:pPr>
        <w:pStyle w:val="FirstParagraph"/>
      </w:pPr>
      <w:r>
        <w:t xml:space="preserve">This initial stage involves conducting comprehensive surveys among patients in major hospitals across Turkey Ankara to gauge satisfaction levels with current nutritional support. Simultaneously stakeholder meetings will be held with the Ministry of Health regional offices in Ankara to align our Dietitian deployment strategies with national health policies.</w:t>
      </w:r>
    </w:p>
    <w:bookmarkEnd w:id="24"/>
    <w:bookmarkStart w:id="25" w:name="X2611d0885bccc0ff0827062c1cf6f683ce051d0"/>
    <w:p>
      <w:pPr>
        <w:pStyle w:val="Heading3"/>
      </w:pPr>
      <w:r>
        <w:rPr>
          <w:bCs/>
          <w:b/>
        </w:rPr>
        <w:t xml:space="preserve">Phase 2: Infrastructure and Staffing Development</w:t>
      </w:r>
    </w:p>
    <w:p>
      <w:pPr>
        <w:pStyle w:val="FirstParagraph"/>
      </w:pPr>
      <w:r>
        <w:t xml:space="preserve">We will recruit experienced Dietitians who are fluent in Turkish and familiar with local food cultures. Training modules will be developed focusing on clinical nutrition therapy for chronic diseases prevalent in Turkey Ankara such as type 2 diabetes and cardiovascular disease. Partnerships will also be formed with local agricultural cooperatives to source fresh produce for therapeutic meal planning ensuring sustainability within the Turkey Ankara region.</w:t>
      </w:r>
    </w:p>
    <w:bookmarkEnd w:id="25"/>
    <w:bookmarkStart w:id="26" w:name="phase-3-pilot-program-and-evaluation"/>
    <w:p>
      <w:pPr>
        <w:pStyle w:val="Heading3"/>
      </w:pPr>
      <w:r>
        <w:rPr>
          <w:bCs/>
          <w:b/>
        </w:rPr>
        <w:t xml:space="preserve">Phase 3: Pilot Program and Evaluation</w:t>
      </w:r>
    </w:p>
    <w:p>
      <w:pPr>
        <w:pStyle w:val="FirstParagraph"/>
      </w:pPr>
      <w:r>
        <w:t xml:space="preserve">A pilot program will launch in three selected districts of Ankara. These clinics will offer free initial consultations with a Dietitian. Data collected from these clinics regarding patient weight management blood pressure control and glycemic index levels will be analyzed to measure efficacy before scaling up the project.</w:t>
      </w:r>
    </w:p>
    <w:bookmarkEnd w:id="26"/>
    <w:bookmarkEnd w:id="27"/>
    <w:bookmarkStart w:id="28" w:name="expected-outcomes-and-impact"/>
    <w:p>
      <w:pPr>
        <w:pStyle w:val="Heading2"/>
      </w:pPr>
      <w:r>
        <w:t xml:space="preserve">6. Expected Outcomes and Impact</w:t>
      </w:r>
    </w:p>
    <w:p>
      <w:pPr>
        <w:pStyle w:val="FirstParagraph"/>
      </w:pPr>
      <w:r>
        <w:t xml:space="preserve">The successful execution of this project will yield significant health and economic benefits for Turkey Ankara. Clinically we anticipate a 15% improvement in patient adherence to medical treatment plans when supported by regular Dietitian consultations. Economically early intervention through nutrition is projected to save the healthcare system in Turkey Ankara substantial amounts in long-term medication costs and surgical interventions.</w:t>
      </w:r>
    </w:p>
    <w:p>
      <w:pPr>
        <w:pStyle w:val="BodyText"/>
      </w:pPr>
      <w:r>
        <w:t xml:space="preserve">Furthermore this project aims to elevate the status of Dietitian as an essential pillar of modern healthcare in Turkey Ankara. By normalizing regular visits to a Dietitian similar to dental checkups we hope to foster a culture of prevention rather than cure among the populace.</w:t>
      </w:r>
    </w:p>
    <w:bookmarkEnd w:id="28"/>
    <w:bookmarkStart w:id="29" w:name="challenges-and-risk-management"/>
    <w:p>
      <w:pPr>
        <w:pStyle w:val="Heading2"/>
      </w:pPr>
      <w:r>
        <w:t xml:space="preserve">7. Challenges and Risk Management</w:t>
      </w:r>
    </w:p>
    <w:p>
      <w:pPr>
        <w:pStyle w:val="FirstParagraph"/>
      </w:pPr>
      <w:r>
        <w:t xml:space="preserve">One potential challenge is resistance from traditional medical practitioners who may view Dietitian services as supplementary rather than critical. To mitigate this inter-professional education workshops will be organized in Turkey Ankara to demonstrate the evidence-based benefits of nutritional therapy.</w:t>
      </w:r>
    </w:p>
    <w:p>
      <w:pPr>
        <w:pStyle w:val="BodyText"/>
      </w:pPr>
      <w:r>
        <w:t xml:space="preserve">Another risk involves economic fluctuations affecting household spending on healthy foods in Turkey Ankara. The project will include community-based initiatives such as subsidized vegetable baskets and cooking classes focusing on low-cost nutritious meals to ensure equity of access regardless of socioeconomic status.</w:t>
      </w:r>
    </w:p>
    <w:bookmarkEnd w:id="29"/>
    <w:bookmarkStart w:id="30" w:name="conclusion"/>
    <w:p>
      <w:pPr>
        <w:pStyle w:val="Heading2"/>
      </w:pPr>
      <w:r>
        <w:t xml:space="preserve">8. Conclusion</w:t>
      </w:r>
    </w:p>
    <w:p>
      <w:pPr>
        <w:pStyle w:val="FirstParagraph"/>
      </w:pPr>
      <w:r>
        <w:t xml:space="preserve">In conclusion the establishment and integration of professional Dietitian services is a vital step toward improving public health outcomes in Turkey Ankara. The convergence of rising chronic disease rates and a capable healthcare infrastructure creates an opportune moment for intervention. By prioritizing nutritional care we are not only addressing immediate medical needs but also investing in the long-term vitality of the population in Turkey Ankara.</w:t>
      </w:r>
    </w:p>
    <w:p>
      <w:pPr>
        <w:pStyle w:val="BodyText"/>
      </w:pPr>
      <w:r>
        <w:t xml:space="preserve">This project report serves as a blueprint for transforming how nutrition is perceived and practiced in Turkey Ankara. We urge stakeholders to approve the initial funding and resource allocation to commence Phase 1 immediately. The role of a Dietitian extends beyond meal planning; it is about empowering individuals with knowledge lifestyle change and sustainable health habits tailored to their unique context within Turkey Ankara.</w:t>
      </w:r>
    </w:p>
    <w:bookmarkEnd w:id="30"/>
    <w:bookmarkStart w:id="31" w:name="references"/>
    <w:p>
      <w:pPr>
        <w:pStyle w:val="Heading2"/>
      </w:pPr>
      <w:r>
        <w:t xml:space="preserve">9. References</w:t>
      </w:r>
    </w:p>
    <w:p>
      <w:pPr>
        <w:numPr>
          <w:ilvl w:val="0"/>
          <w:numId w:val="1002"/>
        </w:numPr>
        <w:pStyle w:val="Compact"/>
      </w:pPr>
      <w:r>
        <w:t xml:space="preserve">Turkish Republic Ministry of Health Annual Epidemiological Reports.</w:t>
      </w:r>
    </w:p>
    <w:p>
      <w:pPr>
        <w:numPr>
          <w:ilvl w:val="0"/>
          <w:numId w:val="1002"/>
        </w:numPr>
        <w:pStyle w:val="Compact"/>
      </w:pPr>
      <w:r>
        <w:t xml:space="preserve">Ankara Metropolitan Municipality Public Health Department Statistics on Chronic Diseases.</w:t>
      </w:r>
    </w:p>
    <w:p>
      <w:pPr>
        <w:numPr>
          <w:ilvl w:val="0"/>
          <w:numId w:val="1002"/>
        </w:numPr>
        <w:pStyle w:val="Compact"/>
      </w:pPr>
      <w:r>
        <w:t xml:space="preserve">Turkish Dietetic Association Guidelines for Clinical Practice.</w:t>
      </w:r>
    </w:p>
    <w:p>
      <w:pPr>
        <w:numPr>
          <w:ilvl w:val="0"/>
          <w:numId w:val="1002"/>
        </w:numPr>
        <w:pStyle w:val="Compact"/>
      </w:pPr>
      <w:r>
        <w:t xml:space="preserve">Eurostat Data on Non-Communicable Diseases in Urban Centers of Turkey Ankara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Clinical Dietitian Services in Turkey, Ankara</dc:title>
  <dc:creator/>
  <dc:language>en</dc:language>
  <cp:keywords/>
  <dcterms:created xsi:type="dcterms:W3CDTF">2026-07-29T01:55:37Z</dcterms:created>
  <dcterms:modified xsi:type="dcterms:W3CDTF">2026-07-29T01:55:37Z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