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Kampala,</w:t>
      </w:r>
      <w:r>
        <w:t xml:space="preserve"> </w:t>
      </w:r>
      <w:r>
        <w:t xml:space="preserve">Uganda</w:t>
      </w:r>
    </w:p>
    <w:bookmarkStart w:id="27" w:name="X743910d661ffbb68efc72fba045c57baeadeab4"/>
    <w:p>
      <w:pPr>
        <w:pStyle w:val="Heading1"/>
      </w:pPr>
      <w:r>
        <w:t xml:space="preserve">Project Report: Establishing Integrated Dietitian Services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Development Partners</w:t>
      </w:r>
      <w:r>
        <w:br/>
      </w:r>
      <w:r>
        <w:rPr>
          <w:bCs/>
          <w:b/>
        </w:rPr>
        <w:t xml:space="preserve">From:</w:t>
      </w:r>
      <w:r>
        <w:t xml:space="preserve"> </w:t>
      </w:r>
      <w:r>
        <w:t xml:space="preserve">Project Implementation Team</w:t>
      </w:r>
      <w:r>
        <w:br/>
      </w:r>
    </w:p>
    <w:p>
      <w:pPr>
        <w:pStyle w:val="BodyText"/>
      </w:pPr>
      <w:r>
        <w:br/>
      </w:r>
      <w:r>
        <w:t xml:space="preserve">Kampala Dietitian Initiative: Enhancing Nutritional Healthcare Delivery in the Capital Region.</w:t>
      </w:r>
    </w:p>
    <w:bookmarkStart w:id="20" w:name="X31719221e81c2cee207c4b9c9fbfc1de87503b4"/>
    <w:p>
      <w:pPr>
        <w:pStyle w:val="Heading2"/>
      </w:pPr>
      <w:r>
        <w:rPr>
          <w:iCs/>
          <w:i/>
        </w:rPr>
        <w:t xml:space="preserve">Kampala</w:t>
      </w:r>
      <w:r>
        <w:t xml:space="preserve">: Contextual Overview and Public Health Challenges</w:t>
      </w:r>
    </w:p>
    <w:p>
      <w:pPr>
        <w:pStyle w:val="FirstParagraph"/>
      </w:pPr>
      <w:r>
        <w:t xml:space="preserve">The capital city of Uganda,</w:t>
      </w:r>
      <w:r>
        <w:t xml:space="preserve"> </w:t>
      </w:r>
      <w:r>
        <w:rPr>
          <w:bCs/>
          <w:b/>
        </w:rPr>
        <w:t xml:space="preserve">Kampala</w:t>
      </w:r>
      <w:r>
        <w:t xml:space="preserve">, represents a unique intersection of rapid urbanization, economic growth, and persistent public health challenges. As the political and economic hub of the nation, it attracts internal migration from rural areas, leading to a dense population with varied socioeconomic statuses. While</w:t>
      </w:r>
      <w:r>
        <w:t xml:space="preserve"> </w:t>
      </w:r>
      <w:r>
        <w:rPr>
          <w:bCs/>
          <w:b/>
        </w:rPr>
        <w:t xml:space="preserve">Kampala</w:t>
      </w:r>
      <w:r>
        <w:t xml:space="preserve"> </w:t>
      </w:r>
      <w:r>
        <w:t xml:space="preserve">has seen significant improvements in infrastructure and access to general healthcare services over the past decade, there remains a critical gap in specialized nutritional care. The burden of disease in</w:t>
      </w:r>
      <w:r>
        <w:t xml:space="preserve"> </w:t>
      </w:r>
      <w:r>
        <w:rPr>
          <w:bCs/>
          <w:b/>
        </w:rPr>
        <w:t xml:space="preserve">Kampala</w:t>
      </w:r>
      <w:r>
        <w:t xml:space="preserve"> </w:t>
      </w:r>
      <w:r>
        <w:t xml:space="preserve">is dual: high rates of infectious diseases such as malaria and tuberculosis coexist with a rapidly rising prevalence of non-communicable diseases (NCDs), including diabetes, hypertension, and obesity.</w:t>
      </w:r>
    </w:p>
    <w:p>
      <w:pPr>
        <w:pStyle w:val="BodyText"/>
      </w:pPr>
      <w:r>
        <w:t xml:space="preserve">This dual burden underscores the urgent need for professional nutritional intervention. The dietary landscape in</w:t>
      </w:r>
      <w:r>
        <w:t xml:space="preserve"> </w:t>
      </w:r>
      <w:r>
        <w:rPr>
          <w:bCs/>
          <w:b/>
        </w:rPr>
        <w:t xml:space="preserve">Kampala</w:t>
      </w:r>
      <w:r>
        <w:t xml:space="preserve"> </w:t>
      </w:r>
      <w:r>
        <w:t xml:space="preserve">is shifting towards processed foods high in sugar, salt, and saturated fats due to changing lifestyles and increased access to international food products. Consequently, community health centers and private hospitals require dedicated expertise to address these complex nutritional needs effectively.</w:t>
      </w:r>
    </w:p>
    <w:bookmarkEnd w:id="20"/>
    <w:bookmarkStart w:id="21" w:name="X0787d61b76250465b4f95c59262de18f3dc259f"/>
    <w:p>
      <w:pPr>
        <w:pStyle w:val="Heading2"/>
      </w:pPr>
      <w:r>
        <w:t xml:space="preserve">The Critical Role of the</w:t>
      </w:r>
      <w:r>
        <w:t xml:space="preserve"> </w:t>
      </w:r>
      <w:r>
        <w:rPr>
          <w:iCs/>
          <w:i/>
        </w:rPr>
        <w:t xml:space="preserve">Dietitian</w:t>
      </w:r>
      <w:r>
        <w:t xml:space="preserve"> </w:t>
      </w:r>
      <w:r>
        <w:t xml:space="preserve">in Modern Healthcare</w:t>
      </w:r>
    </w:p>
    <w:p>
      <w:pPr>
        <w:pStyle w:val="FirstParagraph"/>
      </w:pPr>
      <w:r>
        <w:t xml:space="preserve">A registered</w:t>
      </w:r>
      <w:r>
        <w:t xml:space="preserve"> </w:t>
      </w:r>
      <w:r>
        <w:rPr>
          <w:bCs/>
          <w:b/>
        </w:rPr>
        <w:t xml:space="preserve">Dietitian</w:t>
      </w:r>
      <w:r>
        <w:t xml:space="preserve"> </w:t>
      </w:r>
      <w:r>
        <w:t xml:space="preserve">is a qualified healthcare professional who specializes in the science of nutrition and its application to promote health and treat disease. Unlike general practitioners or nurses, a specialized</w:t>
      </w:r>
      <w:r>
        <w:t xml:space="preserve"> </w:t>
      </w:r>
      <w:r>
        <w:rPr>
          <w:bCs/>
          <w:b/>
        </w:rPr>
        <w:t xml:space="preserve">Dietitian</w:t>
      </w:r>
      <w:r>
        <w:t xml:space="preserve"> </w:t>
      </w:r>
      <w:r>
        <w:t xml:space="preserve">possesses advanced training in medical nutrition therapy, which is essential for managing chronic conditions through dietary modification. In the context of</w:t>
      </w:r>
      <w:r>
        <w:t xml:space="preserve"> </w:t>
      </w:r>
      <w:r>
        <w:rPr>
          <w:bCs/>
          <w:b/>
        </w:rPr>
        <w:t xml:space="preserve">Kampala</w:t>
      </w:r>
      <w:r>
        <w:t xml:space="preserve">, the role of the</w:t>
      </w:r>
      <w:r>
        <w:t xml:space="preserve"> </w:t>
      </w:r>
      <w:r>
        <w:rPr>
          <w:bCs/>
          <w:b/>
        </w:rPr>
        <w:t xml:space="preserve">Dietitian</w:t>
      </w:r>
      <w:r>
        <w:t xml:space="preserve"> </w:t>
      </w:r>
      <w:r>
        <w:t xml:space="preserve">extends beyond basic meal planning; it involves clinical assessment, nutritional counseling, and interdisciplinary collaboration within hospital settings.</w:t>
      </w:r>
    </w:p>
    <w:p>
      <w:pPr>
        <w:pStyle w:val="BodyText"/>
      </w:pPr>
      <w:r>
        <w:t xml:space="preserve">The integration of a</w:t>
      </w:r>
      <w:r>
        <w:t xml:space="preserve"> </w:t>
      </w:r>
      <w:r>
        <w:rPr>
          <w:bCs/>
          <w:b/>
        </w:rPr>
        <w:t xml:space="preserve">Dietitian</w:t>
      </w:r>
      <w:r>
        <w:t xml:space="preserve"> </w:t>
      </w:r>
      <w:r>
        <w:t xml:space="preserve">into healthcare facilities in Uganda is not merely an enhancement but a necessity for effective disease management. For patients suffering from diabetes mellitus, which is increasingly common in urban areas like</w:t>
      </w:r>
      <w:r>
        <w:t xml:space="preserve"> </w:t>
      </w:r>
      <w:r>
        <w:rPr>
          <w:bCs/>
          <w:b/>
        </w:rPr>
        <w:t xml:space="preserve">Kampala</w:t>
      </w:r>
      <w:r>
        <w:t xml:space="preserve">, dietary adherence is as crucial as medication adherence. A qualified</w:t>
      </w:r>
      <w:r>
        <w:t xml:space="preserve"> </w:t>
      </w:r>
      <w:r>
        <w:rPr>
          <w:bCs/>
          <w:b/>
        </w:rPr>
        <w:t xml:space="preserve">Dietitian</w:t>
      </w:r>
      <w:r>
        <w:t xml:space="preserve"> </w:t>
      </w:r>
      <w:r>
        <w:t xml:space="preserve">provides personalized education that empowers patients to manage their blood glucose levels through food choices. Similarly, for pediatric care, where malnutrition remains a concern alongside childhood obesity, the expertise of a</w:t>
      </w:r>
      <w:r>
        <w:t xml:space="preserve"> </w:t>
      </w:r>
      <w:r>
        <w:rPr>
          <w:bCs/>
          <w:b/>
        </w:rPr>
        <w:t xml:space="preserve">Dietitian</w:t>
      </w:r>
      <w:r>
        <w:t xml:space="preserve"> </w:t>
      </w:r>
      <w:r>
        <w:t xml:space="preserve">is vital for ensuring optimal growth and development.</w:t>
      </w:r>
    </w:p>
    <w:bookmarkEnd w:id="21"/>
    <w:bookmarkStart w:id="22" w:name="project-objectives-and-strategic-goals"/>
    <w:p>
      <w:pPr>
        <w:pStyle w:val="Heading2"/>
      </w:pPr>
      <w:r>
        <w:t xml:space="preserve">Project Objectives and Strategic Goals</w:t>
      </w:r>
    </w:p>
    <w:p>
      <w:pPr>
        <w:pStyle w:val="FirstParagraph"/>
      </w:pPr>
      <w:r>
        <w:t xml:space="preserve">This project aims to establish a robust framework for hiring, training, and deploying qualified</w:t>
      </w:r>
      <w:r>
        <w:t xml:space="preserve"> </w:t>
      </w:r>
      <w:r>
        <w:rPr>
          <w:bCs/>
          <w:b/>
        </w:rPr>
        <w:t xml:space="preserve">Dietitians</w:t>
      </w:r>
      <w:r>
        <w:t xml:space="preserve"> </w:t>
      </w:r>
      <w:r>
        <w:t xml:space="preserve">across key public health institutions in</w:t>
      </w:r>
      <w:r>
        <w:t xml:space="preserve"> </w:t>
      </w:r>
      <w:r>
        <w:rPr>
          <w:bCs/>
          <w:b/>
        </w:rPr>
        <w:t xml:space="preserve">Kampala</w:t>
      </w:r>
      <w:r>
        <w:t xml:space="preserve">. The specific objectives are as follows:</w:t>
      </w:r>
    </w:p>
    <w:p>
      <w:pPr>
        <w:numPr>
          <w:ilvl w:val="0"/>
          <w:numId w:val="1001"/>
        </w:numPr>
        <w:pStyle w:val="Compact"/>
      </w:pPr>
      <w:r>
        <w:rPr>
          <w:bCs/>
          <w:b/>
        </w:rPr>
        <w:t xml:space="preserve">Clinical Integration:</w:t>
      </w:r>
      <w:r>
        <w:t xml:space="preserve"> </w:t>
      </w:r>
      <w:r>
        <w:t xml:space="preserve">To embed full-time registered Dietitians within three major referral hospitals in Kampala, ensuring that nutritional assessment is a standard part of patient admission protocols.</w:t>
      </w:r>
    </w:p>
    <w:p>
      <w:pPr>
        <w:numPr>
          <w:ilvl w:val="0"/>
          <w:numId w:val="1001"/>
        </w:numPr>
        <w:pStyle w:val="Compact"/>
      </w:pPr>
      <w:r>
        <w:rPr>
          <w:bCs/>
          <w:b/>
        </w:rPr>
        <w:t xml:space="preserve">NCD Management:</w:t>
      </w:r>
      <w:r>
        <w:t xml:space="preserve">To reduce the complication rates of diabetes and hypertension by implementing structured dietary counseling programs led by Dietitians.</w:t>
      </w:r>
    </w:p>
    <w:p>
      <w:pPr>
        <w:numPr>
          <w:ilvl w:val="0"/>
          <w:numId w:val="1001"/>
        </w:numPr>
        <w:pStyle w:val="Compact"/>
      </w:pPr>
      <w:r>
        <w:rPr>
          <w:bCs/>
          <w:b/>
        </w:rPr>
        <w:t xml:space="preserve">Pediatric Nutrition:</w:t>
      </w:r>
      <w:r>
        <w:t xml:space="preserve"> </w:t>
      </w:r>
      <w:r>
        <w:t xml:space="preserve">To address the dual burden of malnutrition in children under five by providing specialized nutritional rehabilitation services.</w:t>
      </w:r>
    </w:p>
    <w:p>
      <w:pPr>
        <w:numPr>
          <w:ilvl w:val="0"/>
          <w:numId w:val="1001"/>
        </w:numPr>
        <w:pStyle w:val="Compact"/>
      </w:pPr>
      <w:r>
        <w:rPr>
          <w:bCs/>
          <w:b/>
        </w:rPr>
        <w:t xml:space="preserve">Community Outreach:</w:t>
      </w:r>
      <w:r>
        <w:t xml:space="preserve"> </w:t>
      </w:r>
      <w:r>
        <w:t xml:space="preserve">To utilize Dietitians as educators in community health programs, promoting healthy eating habits among residents of Kampala to prevent lifestyle-related diseases.</w:t>
      </w:r>
    </w:p>
    <w:bookmarkEnd w:id="22"/>
    <w:bookmarkStart w:id="23" w:name="methology-and-implementation-strategy"/>
    <w:p>
      <w:pPr>
        <w:pStyle w:val="Heading2"/>
      </w:pPr>
      <w:r>
        <w:t xml:space="preserve">Methology and Implementation Strategy</w:t>
      </w:r>
    </w:p>
    <w:p>
      <w:pPr>
        <w:pStyle w:val="FirstParagraph"/>
      </w:pPr>
      <w:r>
        <w:t xml:space="preserve">The implementation phase involves a multi-stakeholder approach. First, we will collaborate with the Uganda Medical and Dental Practitioners Council to verify credentials and ensure that all hired Dietitians meet national competency standards. Second, partnerships will be formed with local universities, such as Makerere University College of Health Sciences, to create internship pipelines that encourage medical students to specialize in dietetics.</w:t>
      </w:r>
    </w:p>
    <w:p>
      <w:pPr>
        <w:pStyle w:val="BodyText"/>
      </w:pPr>
      <w:r>
        <w:t xml:space="preserve">In</w:t>
      </w:r>
      <w:r>
        <w:t xml:space="preserve"> </w:t>
      </w:r>
      <w:r>
        <w:rPr>
          <w:bCs/>
          <w:b/>
        </w:rPr>
        <w:t xml:space="preserve">Kampala</w:t>
      </w:r>
      <w:r>
        <w:t xml:space="preserve">, the logistical setup includes equipping hospital wards with nutritional screening tools and updating electronic health records to include dietary data fields. This ensures that the work of the Dietitian is documented and visible within the broader healthcare system. Furthermore, cultural competence training will be provided to ensure that Dietitians can recommend locally available, affordable foods that align with Ugandan culinary traditions while meeting medical requirements.</w:t>
      </w:r>
    </w:p>
    <w:bookmarkEnd w:id="23"/>
    <w:bookmarkStart w:id="24" w:name="anticipated-impact-and-benefits"/>
    <w:p>
      <w:pPr>
        <w:pStyle w:val="Heading2"/>
      </w:pPr>
      <w:r>
        <w:t xml:space="preserve">Anticipated Impact and Benefits</w:t>
      </w:r>
    </w:p>
    <w:p>
      <w:pPr>
        <w:pStyle w:val="FirstParagraph"/>
      </w:pPr>
      <w:r>
        <w:t xml:space="preserve">The introduction of dedicated Dietitian services in</w:t>
      </w:r>
      <w:r>
        <w:t xml:space="preserve"> </w:t>
      </w:r>
      <w:r>
        <w:rPr>
          <w:bCs/>
          <w:b/>
        </w:rPr>
        <w:t xml:space="preserve">Kampala</w:t>
      </w:r>
      <w:r>
        <w:t xml:space="preserve"> </w:t>
      </w:r>
      <w:r>
        <w:t xml:space="preserve">is projected to yield significant long-term benefits for the healthcare system. By addressing nutrition early in the course of disease management, hospitals can expect reduced lengths of stay for patients with NCDs and improved recovery rates. For instance, diabetic patients who receive consistent counseling from a Dietitian are less likely to develop severe complications such as neuropathy or retinopathy, thereby reducing the overall cost burden on the national health insurance schemes.</w:t>
      </w:r>
    </w:p>
    <w:p>
      <w:pPr>
        <w:pStyle w:val="BodyText"/>
      </w:pPr>
      <w:r>
        <w:t xml:space="preserve">Moreover, empowering families in Kampala with nutritional knowledge contributes to broader public health goals. A well-nourished population is more productive and resilient against infectious diseases. The presence of Dietitians also serves as a catalyst for policy change, highlighting the importance of nutrition in national health planning and potentially influencing food labeling regulations and school meal programs across Uganda.</w:t>
      </w:r>
    </w:p>
    <w:bookmarkEnd w:id="24"/>
    <w:bookmarkStart w:id="25" w:name="challenges-and-risk-mitigation"/>
    <w:p>
      <w:pPr>
        <w:pStyle w:val="Heading2"/>
      </w:pPr>
      <w:r>
        <w:t xml:space="preserve">Challenges and Risk Mitigation</w:t>
      </w:r>
    </w:p>
    <w:p>
      <w:pPr>
        <w:pStyle w:val="FirstParagraph"/>
      </w:pPr>
      <w:r>
        <w:t xml:space="preserve">Awareness of potential challenges is crucial for the success of this project. One significant hurdle is the shortage of advanced degree holders in dietetics within Uganda. To mitigate this, the project will include a mentorship component where senior Dietitians train junior staff, building local capacity over time. Additionally, economic constraints may limit patients' ability to purchase recommended foods. The role of the Dietitian will therefore include resourcefulness in designing meal plans that are cost-effective and rely on staple crops available in</w:t>
      </w:r>
      <w:r>
        <w:t xml:space="preserve"> </w:t>
      </w:r>
      <w:r>
        <w:rPr>
          <w:bCs/>
          <w:b/>
        </w:rPr>
        <w:t xml:space="preserve">Kampala</w:t>
      </w:r>
      <w:r>
        <w:t xml:space="preserve"> </w:t>
      </w:r>
      <w:r>
        <w:t xml:space="preserve">markets.</w:t>
      </w:r>
    </w:p>
    <w:bookmarkEnd w:id="25"/>
    <w:bookmarkStart w:id="26" w:name="conclusion"/>
    <w:p>
      <w:pPr>
        <w:pStyle w:val="Heading2"/>
      </w:pPr>
      <w:r>
        <w:t xml:space="preserve">Conclusion</w:t>
      </w:r>
    </w:p>
    <w:p>
      <w:pPr>
        <w:pStyle w:val="FirstParagraph"/>
      </w:pPr>
      <w:r>
        <w:t xml:space="preserve">In conclusion, the establishment of comprehensive Dietitian services in Kampala is a strategic investment in the health and future of Uganda's capital. By integrating professional nutritional care into the healthcare system, we address both immediate clinical needs and long-term public health challenges. The specialized role of the Dietitian bridges the gap between medical treatment and daily lifestyle factors, offering a sustainable solution to the growing burden of chronic diseases. We strongly recommend immediate approval and funding for this initiative to ensure that every patient in Kampala has access to life-changing nutritional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Kampala, Uganda</dc:title>
  <dc:creator/>
  <cp:keywords/>
  <dcterms:created xsi:type="dcterms:W3CDTF">2026-07-29T06:50:33Z</dcterms:created>
  <dcterms:modified xsi:type="dcterms:W3CDTF">2026-07-29T06:50:33Z</dcterms:modified>
</cp:coreProperties>
</file>

<file path=docProps/custom.xml><?xml version="1.0" encoding="utf-8"?>
<Properties xmlns="http://schemas.openxmlformats.org/officeDocument/2006/custom-properties" xmlns:vt="http://schemas.openxmlformats.org/officeDocument/2006/docPropsVTypes"/>
</file>