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1f7b071a8b0b765949284a4ad96a70d18fa33ef"/>
    <w:p>
      <w:pPr>
        <w:pStyle w:val="Heading1"/>
      </w:pPr>
      <w:r>
        <w:t xml:space="preserve">Project Report on the Implementation and Impact of Dietitian Services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Makers and Healthcare Stakeholders</w:t>
      </w:r>
      <w:r>
        <w:br/>
      </w:r>
      <w:r>
        <w:rPr>
          <w:bCs/>
          <w:b/>
        </w:rPr>
        <w:t xml:space="preserve">From:</w:t>
      </w:r>
      <w:r>
        <w:t xml:space="preserve"> </w:t>
      </w:r>
      <w:r>
        <w:t xml:space="preserve">Project Analysis Team</w:t>
      </w:r>
    </w:p>
    <w:bookmarkEnd w:id="20"/>
    <w:bookmarkStart w:id="21" w:name="executive-summary"/>
    <w:p>
      <w:pPr>
        <w:pStyle w:val="Heading2"/>
      </w:pPr>
      <w:r>
        <w:t xml:space="preserve">1. Executive Summary</w:t>
      </w:r>
    </w:p>
    <w:p>
      <w:pPr>
        <w:pStyle w:val="FirstParagraph"/>
      </w:pPr>
      <w:r>
        <w:t xml:space="preserve">This project report provides a comprehensive analysis of the critical role played by qualified Dietitian professionals within the healthcare and wellness ecosystem of the United Arab Emirates Dubai. As Dubai continues to solidify its status as a global hub for medical tourism, luxury wellness, and advanced healthcare innovation, the demand for specialized nutritional care has surged. This document outlines the current landscape, challenges, opportunities, and strategic recommendations for integrating professional Dietitian services into both public health initiatives and private wellness sectors across United Arab Emirates Dubai. The findings suggest that a robust framework supporting Dietitian practice is essential for combating non-communicable diseases (NCDs) and enhancing the overall quality of life for residents.</w:t>
      </w:r>
    </w:p>
    <w:bookmarkEnd w:id="21"/>
    <w:bookmarkStart w:id="23" w:name="introduction"/>
    <w:bookmarkStart w:id="22" w:name="introduction-and-background"/>
    <w:p>
      <w:pPr>
        <w:pStyle w:val="Heading2"/>
      </w:pPr>
      <w:r>
        <w:t xml:space="preserve">2. Introduction and Background</w:t>
      </w:r>
    </w:p>
    <w:p>
      <w:pPr>
        <w:pStyle w:val="FirstParagraph"/>
      </w:pPr>
      <w:r>
        <w:t xml:space="preserve">The United Arab Emirates, with Dubai as its economic and cultural capital, has undergone a rapid transformation over the past two decades. This modernization has brought significant improvements in infrastructure and healthcare facilities; however, it has also coincided with lifestyle changes that have contributed to rising rates of obesity, diabetes type 2, cardiovascular diseases, and other metabolic disorders. In response to these public health challenges the government of United Arab Emirates Dubai has prioritized preventive healthcare strategies.</w:t>
      </w:r>
    </w:p>
    <w:p>
      <w:pPr>
        <w:pStyle w:val="BodyText"/>
      </w:pPr>
      <w:r>
        <w:t xml:space="preserve">A pivotal component of this preventive strategy is the integration of licensed Dietitian services. Unlike general wellness coaches or fitness instructors, a certified Dietitian possesses advanced clinical training in nutrition science, medical nutrition therapy, and dietary management for complex health conditions. In United Arab Emirates Dubai, the distinction is crucial for insurance coverage regulations and clinical efficacy.</w:t>
      </w:r>
    </w:p>
    <w:bookmarkEnd w:id="22"/>
    <w:bookmarkEnd w:id="23"/>
    <w:bookmarkStart w:id="28" w:name="market-analysis"/>
    <w:bookmarkStart w:id="27" w:name="Xd8e28bbd3b3053169a25a813171900aecff0a71"/>
    <w:p>
      <w:pPr>
        <w:pStyle w:val="Heading2"/>
      </w:pPr>
      <w:r>
        <w:t xml:space="preserve">3. Market Analysis: The Demand for Dietitian Services in United Arab Emirates Dubai</w:t>
      </w:r>
    </w:p>
    <w:bookmarkStart w:id="24" w:name="prevalence-of-lifestyle-related-diseases"/>
    <w:p>
      <w:pPr>
        <w:pStyle w:val="Heading3"/>
      </w:pPr>
      <w:r>
        <w:t xml:space="preserve">3.1 Prevalence of Lifestyle-Related Diseases</w:t>
      </w:r>
    </w:p>
    <w:p>
      <w:pPr>
        <w:pStyle w:val="FirstParagraph"/>
      </w:pPr>
      <w:r>
        <w:t xml:space="preserve">Dubai faces a unique demographic challenge where a highly diverse population engages in sedentary work environments often combined with high-calorie dietary habits. According to recent health statistics, the prevalence of diabetes and obesity in United Arab Emirates Dubai remains higher than the global average. Consequently, there is an urgent need for clinical intervention through Dietitian-led meal plans and lifestyle modifications.</w:t>
      </w:r>
    </w:p>
    <w:bookmarkEnd w:id="24"/>
    <w:bookmarkStart w:id="25" w:name="the-rise-of-wellness-tourism"/>
    <w:p>
      <w:pPr>
        <w:pStyle w:val="Heading3"/>
      </w:pPr>
      <w:r>
        <w:t xml:space="preserve">3.2 The Rise of Wellness Tourism</w:t>
      </w:r>
    </w:p>
    <w:p>
      <w:pPr>
        <w:pStyle w:val="FirstParagraph"/>
      </w:pPr>
      <w:r>
        <w:t xml:space="preserve">Dubai is actively positioning itself as a destination for health and wellness tourism. Visitors from across the globe seek premium spa treatments, detox programs, and personalized health assessments in United Arab Emirates Dubai. To maintain this competitive edge, local facilities must employ top-tier Dietitian experts who can provide scientifically backed nutritional guidance alongside physical therapies.</w:t>
      </w:r>
    </w:p>
    <w:bookmarkEnd w:id="25"/>
    <w:bookmarkStart w:id="26" w:name="corporate-wellness-initiatives"/>
    <w:p>
      <w:pPr>
        <w:pStyle w:val="Heading3"/>
      </w:pPr>
      <w:r>
        <w:t xml:space="preserve">3.3 Corporate Wellness Initiatives</w:t>
      </w:r>
    </w:p>
    <w:p>
      <w:pPr>
        <w:pStyle w:val="FirstParagraph"/>
      </w:pPr>
      <w:r>
        <w:t xml:space="preserve">Major multinational corporations operating within the free zones of United Arab Emirates Dubai are increasingly investing in employee wellness programs. These programs often include access to on-site Dietitian consultations to manage stress eating, improve energy levels, and reduce long-term healthcare costs for employers.</w:t>
      </w:r>
    </w:p>
    <w:bookmarkEnd w:id="26"/>
    <w:bookmarkEnd w:id="27"/>
    <w:bookmarkEnd w:id="28"/>
    <w:bookmarkStart w:id="32" w:name="regulatory-framework"/>
    <w:bookmarkStart w:id="31" w:name="X45ece82b558936b99373fc2efe9930e4d2b1d1b"/>
    <w:p>
      <w:pPr>
        <w:pStyle w:val="Heading2"/>
      </w:pPr>
      <w:r>
        <w:t xml:space="preserve">4. Regulatory Framework and Professional Standards</w:t>
      </w:r>
    </w:p>
    <w:p>
      <w:pPr>
        <w:pStyle w:val="FirstParagraph"/>
      </w:pPr>
      <w:r>
        <w:t xml:space="preserve">The practice of a Dietitian in United Arab Emirates Dubai is strictly regulated to ensure patient safety and quality of care. The primary regulatory bodies include the Dubai Health Authority (DHA) and the Department of Health – Abu Dhabi (DOH), which set rigorous licensing requirements.</w:t>
      </w:r>
    </w:p>
    <w:bookmarkStart w:id="29" w:name="licensing-requirements"/>
    <w:p>
      <w:pPr>
        <w:pStyle w:val="Heading3"/>
      </w:pPr>
      <w:r>
        <w:t xml:space="preserve">4.1 Licensing Requirements</w:t>
      </w:r>
    </w:p>
    <w:p>
      <w:pPr>
        <w:pStyle w:val="FirstParagraph"/>
      </w:pPr>
      <w:r>
        <w:t xml:space="preserve">To practice as a Dietitian in United Arab Emirates Dubai, professionals must:</w:t>
      </w:r>
    </w:p>
    <w:p>
      <w:pPr>
        <w:numPr>
          <w:ilvl w:val="0"/>
          <w:numId w:val="1001"/>
        </w:numPr>
        <w:pStyle w:val="Compact"/>
      </w:pPr>
      <w:r>
        <w:t xml:space="preserve">Possess a recognized bachelor’s or master’s degree in Clinical Nutrition or Dietetics.</w:t>
      </w:r>
    </w:p>
    <w:p>
      <w:pPr>
        <w:numPr>
          <w:ilvl w:val="0"/>
          <w:numId w:val="1001"/>
        </w:numPr>
        <w:pStyle w:val="Compact"/>
      </w:pPr>
      <w:r>
        <w:t xml:space="preserve">Demonstrate a minimum of two years of post-graduation clinical experience.</w:t>
      </w:r>
    </w:p>
    <w:p>
      <w:pPr>
        <w:numPr>
          <w:ilvl w:val="0"/>
          <w:numId w:val="1001"/>
        </w:numPr>
        <w:pStyle w:val="Compact"/>
      </w:pPr>
      <w:r>
        <w:t xml:space="preserve">Pass the DHA Prometric Examination specifically designed for Dietitians and Nutritionists.</w:t>
      </w:r>
    </w:p>
    <w:p>
      <w:pPr>
        <w:numPr>
          <w:ilvl w:val="0"/>
          <w:numId w:val="1001"/>
        </w:numPr>
        <w:pStyle w:val="Compact"/>
      </w:pPr>
      <w:r>
        <w:t xml:space="preserve">Undergo data flow verification to authenticate credentials issued by foreign institutions.</w:t>
      </w:r>
    </w:p>
    <w:bookmarkEnd w:id="29"/>
    <w:bookmarkStart w:id="30" w:name="scope-of-practice"/>
    <w:p>
      <w:pPr>
        <w:pStyle w:val="Heading3"/>
      </w:pPr>
      <w:r>
        <w:t xml:space="preserve">4.2 Scope of Practice</w:t>
      </w:r>
    </w:p>
    <w:p>
      <w:pPr>
        <w:pStyle w:val="FirstParagraph"/>
      </w:pPr>
      <w:r>
        <w:t xml:space="preserve">In United Arab Emirates Dubai, a licensed Dietitian is authorized to diagnose nutritional deficiencies, create therapeutic diets for patients with chronic conditions (such as renal failure or pediatric growth disorders), and provide counseling. It is important to note that while "nutritionist" titles are sometimes used loosely in the commercial sector, only those registered as Dietitians can prescribe medical nutrition therapy within clinical settings.</w:t>
      </w:r>
    </w:p>
    <w:bookmarkEnd w:id="30"/>
    <w:bookmarkEnd w:id="31"/>
    <w:bookmarkEnd w:id="32"/>
    <w:bookmarkStart w:id="34" w:name="challenges"/>
    <w:bookmarkStart w:id="33" w:name="challenges-facing-the-sector"/>
    <w:p>
      <w:pPr>
        <w:pStyle w:val="Heading2"/>
      </w:pPr>
      <w:r>
        <w:t xml:space="preserve">5. Challenges Facing the Sector</w:t>
      </w:r>
    </w:p>
    <w:p>
      <w:pPr>
        <w:pStyle w:val="FirstParagraph"/>
      </w:pPr>
      <w:r>
        <w:t xml:space="preserve">Despite the growing demand, several obstacles hinder the optimal delivery of Dietitian services in United Arab Emirates Dubai:</w:t>
      </w:r>
    </w:p>
    <w:p>
      <w:pPr>
        <w:numPr>
          <w:ilvl w:val="0"/>
          <w:numId w:val="1002"/>
        </w:numPr>
        <w:pStyle w:val="Compact"/>
      </w:pPr>
      <w:r>
        <w:rPr>
          <w:bCs/>
          <w:b/>
        </w:rPr>
        <w:t xml:space="preserve">Lack of Insurance Coverage:</w:t>
      </w:r>
      <w:r>
        <w:t xml:space="preserve"> </w:t>
      </w:r>
      <w:r>
        <w:t xml:space="preserve">While major health insurers in United Arab Emirates Dubai are beginning to include mental health and some preventive care, comprehensive coverage for routine Dietitian consultations remains limited. Out-of-pocket expenses can deter many residents from seeking professional help.</w:t>
      </w:r>
    </w:p>
    <w:p>
      <w:pPr>
        <w:numPr>
          <w:ilvl w:val="0"/>
          <w:numId w:val="1002"/>
        </w:numPr>
        <w:pStyle w:val="Compact"/>
      </w:pPr>
      <w:r>
        <w:rPr>
          <w:bCs/>
          <w:b/>
        </w:rPr>
        <w:t xml:space="preserve">Cultural Dietary Habits:</w:t>
      </w:r>
      <w:r>
        <w:t xml:space="preserve"> </w:t>
      </w:r>
      <w:r>
        <w:t xml:space="preserve">Traditional Emirati cuisine is rich in dates, rice, and lamb. Adapting these culturally significant foods into healthy meal plans without alienating patients requires a high level of cultural competence from the Dietitian.</w:t>
      </w:r>
    </w:p>
    <w:p>
      <w:pPr>
        <w:numPr>
          <w:ilvl w:val="0"/>
          <w:numId w:val="1002"/>
        </w:numPr>
        <w:pStyle w:val="Compact"/>
      </w:pPr>
      <w:r>
        <w:rPr>
          <w:bCs/>
          <w:b/>
        </w:rPr>
        <w:t xml:space="preserve">Awareness Gap:</w:t>
      </w:r>
      <w:r>
        <w:t xml:space="preserve"> </w:t>
      </w:r>
      <w:r>
        <w:t xml:space="preserve">There is still a misconception among some segments of the population that eating disorders or metabolic issues are solely matters of willpower rather than medical conditions requiring professional Dietitian intervention.</w:t>
      </w:r>
    </w:p>
    <w:bookmarkEnd w:id="33"/>
    <w:bookmarkEnd w:id="34"/>
    <w:bookmarkStart w:id="39" w:name="opportunities"/>
    <w:bookmarkStart w:id="38" w:name="opportunities-for-growth-and-innovation"/>
    <w:p>
      <w:pPr>
        <w:pStyle w:val="Heading2"/>
      </w:pPr>
      <w:r>
        <w:t xml:space="preserve">6. Opportunities for Growth and Innovation</w:t>
      </w:r>
    </w:p>
    <w:bookmarkStart w:id="35" w:name="telehealth-and-digital-nutrition"/>
    <w:p>
      <w:pPr>
        <w:pStyle w:val="Heading3"/>
      </w:pPr>
      <w:r>
        <w:t xml:space="preserve">6.1 Telehealth and Digital Nutrition</w:t>
      </w:r>
    </w:p>
    <w:p>
      <w:pPr>
        <w:pStyle w:val="FirstParagraph"/>
      </w:pPr>
      <w:r>
        <w:t xml:space="preserve">The high smartphone penetration rate in United Arab Emirates Dubai offers a significant opportunity for digital health platforms. Mobile applications connecting users with remote Dietitian services can expand reach to those living outside central Dubai, offering personalized meal planning via video consultation.</w:t>
      </w:r>
    </w:p>
    <w:bookmarkEnd w:id="35"/>
    <w:bookmarkStart w:id="36" w:name="integration-with-wearable-technology"/>
    <w:p>
      <w:pPr>
        <w:pStyle w:val="Heading3"/>
      </w:pPr>
      <w:r>
        <w:t xml:space="preserve">6.2 Integration with Wearable Technology</w:t>
      </w:r>
    </w:p>
    <w:p>
      <w:pPr>
        <w:pStyle w:val="FirstParagraph"/>
      </w:pPr>
      <w:r>
        <w:t xml:space="preserve">Dubai is a hub for smart city initiatives. Integrating data from fitness wearables (such as Apple Watch or Fitbit) with Dietitian software allows for real-time nutritional adjustments based on physical activity levels, creating a truly personalized health approach.</w:t>
      </w:r>
    </w:p>
    <w:bookmarkEnd w:id="36"/>
    <w:bookmarkStart w:id="37" w:name="school-and-community-programs"/>
    <w:p>
      <w:pPr>
        <w:pStyle w:val="Heading3"/>
      </w:pPr>
      <w:r>
        <w:t xml:space="preserve">6.4 School and Community Programs</w:t>
      </w:r>
    </w:p>
    <w:p>
      <w:pPr>
        <w:pStyle w:val="FirstParagraph"/>
      </w:pPr>
      <w:r>
        <w:t xml:space="preserve">The Ministry of Education in United Arab Emirates Dubai is focusing on youth health. Implementing mandatory nutrition education led by Dietitian experts in schools can prevent future chronic diseases by instilling healthy habits early in life.</w:t>
      </w:r>
    </w:p>
    <w:bookmarkEnd w:id="37"/>
    <w:bookmarkEnd w:id="38"/>
    <w:bookmarkEnd w:id="39"/>
    <w:bookmarkStart w:id="41" w:name="recommendations"/>
    <w:bookmarkStart w:id="40" w:name="strategic-recommendations"/>
    <w:p>
      <w:pPr>
        <w:pStyle w:val="Heading2"/>
      </w:pPr>
      <w:r>
        <w:t xml:space="preserve">7. Strategic Recommendations</w:t>
      </w:r>
    </w:p>
    <w:p>
      <w:pPr>
        <w:pStyle w:val="FirstParagraph"/>
      </w:pPr>
      <w:r>
        <w:t xml:space="preserve">To fully leverage the potential of Dietitian services in United Arab Emirates Dubai, the following actions are recommended:</w:t>
      </w:r>
    </w:p>
    <w:p>
      <w:pPr>
        <w:numPr>
          <w:ilvl w:val="0"/>
          <w:numId w:val="1003"/>
        </w:numPr>
        <w:pStyle w:val="Compact"/>
      </w:pPr>
      <w:r>
        <w:rPr>
          <w:bCs/>
          <w:b/>
        </w:rPr>
        <w:t xml:space="preserve">Poly Insurance Reform:</w:t>
      </w:r>
      <w:r>
        <w:t xml:space="preserve">The government should mandate inclusion of annual Dietitian consultations in basic health insurance packages for residents with pre-existing metabolic conditions.</w:t>
      </w:r>
    </w:p>
    <w:p>
      <w:pPr>
        <w:numPr>
          <w:ilvl w:val="0"/>
          <w:numId w:val="1003"/>
        </w:numPr>
        <w:pStyle w:val="Compact"/>
      </w:pPr>
      <w:r>
        <w:rPr>
          <w:bCs/>
          <w:b/>
        </w:rPr>
        <w:t xml:space="preserve">Public Awareness Campaigns:</w:t>
      </w:r>
      <w:r>
        <w:t xml:space="preserve">Leverage media platforms in United Arab Emirates Dubai to educate the public on the difference between a Nutritionist and a Clinical Dietitian, emphasizing the medical necessity of professional care.</w:t>
      </w:r>
    </w:p>
    <w:p>
      <w:pPr>
        <w:numPr>
          <w:ilvl w:val="0"/>
          <w:numId w:val="1003"/>
        </w:numPr>
        <w:pStyle w:val="Compact"/>
      </w:pPr>
      <w:r>
        <w:rPr>
          <w:bCs/>
          <w:b/>
        </w:rPr>
        <w:t xml:space="preserve">Cultural Adaptation Training:</w:t>
      </w:r>
      <w:r>
        <w:t xml:space="preserve">Create specialized training modules for Dietitians working in United Arab Emirates Dubai that focus on modifying traditional local cuisines to meet modern health standards while respecting cultural heritage.</w:t>
      </w:r>
    </w:p>
    <w:bookmarkEnd w:id="40"/>
    <w:bookmarkEnd w:id="41"/>
    <w:bookmarkStart w:id="42" w:name="conclusion"/>
    <w:p>
      <w:pPr>
        <w:pStyle w:val="Heading2"/>
      </w:pPr>
      <w:r>
        <w:t xml:space="preserve">8. Conclusion</w:t>
      </w:r>
    </w:p>
    <w:p>
      <w:pPr>
        <w:pStyle w:val="FirstParagraph"/>
      </w:pPr>
      <w:r>
        <w:t xml:space="preserve">The integration of professional Dietitian services is no longer a luxury but a necessity for the sustainable healthcare future of United Arab Emirates Dubai. As the region confronts the dual burden of infectious and non-communicable diseases, the expertise provided by licensed Dietitians serves as a frontline defense in promoting public health. By addressing regulatory barriers, improving insurance accessibility, and fostering cultural competency, United Arab Emirates Dubai can set a global benchmark for how nutrition science is applied in urban healthcare systems. Investing in the Dietitian workforce is ultimately an investment in the productivity and longevity of the population.</w:t>
      </w:r>
    </w:p>
    <w:bookmarkEnd w:id="42"/>
    <w:p>
      <w:pPr>
        <w:pStyle w:val="BodyText"/>
      </w:pPr>
      <w:r>
        <w:t xml:space="preserve">© 2023 Healthcare Project Analysis Group. All rights reserved.</w:t>
      </w:r>
      <w:r>
        <w:br/>
      </w:r>
      <w:r>
        <w:t xml:space="preserve">This report was prepared for stakeholders involved in the healthcare sector of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Professional Dietitian Services in United Arab Emirates Dubai</dc:title>
  <dc:creator/>
  <dc:language>en</dc:language>
  <cp:keywords/>
  <dcterms:created xsi:type="dcterms:W3CDTF">2026-07-29T22:08:14Z</dcterms:created>
  <dcterms:modified xsi:type="dcterms:W3CDTF">2026-07-29T22:08:14Z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