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Dietitian</w:t>
      </w:r>
      <w:r>
        <w:t xml:space="preserve"> </w:t>
      </w:r>
      <w:r>
        <w:t xml:space="preserve">Services</w:t>
      </w:r>
      <w:r>
        <w:t xml:space="preserve"> </w:t>
      </w:r>
      <w:r>
        <w:t xml:space="preserve">in</w:t>
      </w:r>
      <w:r>
        <w:t xml:space="preserve"> </w:t>
      </w:r>
      <w:r>
        <w:t xml:space="preserve">United</w:t>
      </w:r>
      <w:r>
        <w:t xml:space="preserve"> </w:t>
      </w:r>
      <w:r>
        <w:t xml:space="preserve">Kingdom</w:t>
      </w:r>
      <w:r>
        <w:t xml:space="preserve"> </w:t>
      </w:r>
      <w:r>
        <w:t xml:space="preserve">London</w:t>
      </w:r>
    </w:p>
    <w:bookmarkStart w:id="27" w:name="Xf6a792a18ae429812284a3e0e1bb81ce158e6c0"/>
    <w:p>
      <w:pPr>
        <w:pStyle w:val="Heading1"/>
      </w:pPr>
      <w:r>
        <w:t xml:space="preserve">Project Report: Strategic Integration of Dietitian Services within the United Kingdom London Healthcare Framework</w:t>
      </w:r>
    </w:p>
    <w:p>
      <w:pPr>
        <w:pStyle w:val="FirstParagraph"/>
      </w:pPr>
      <w:r>
        <w:rPr>
          <w:bCs/>
          <w:b/>
        </w:rPr>
        <w:t xml:space="preserve">Date:</w:t>
      </w:r>
      <w:r>
        <w:t xml:space="preserve"> </w:t>
      </w:r>
      <w:r>
        <w:t xml:space="preserve">October 26, 2023</w:t>
      </w:r>
      <w:r>
        <w:br/>
      </w:r>
      <w:r>
        <w:rPr>
          <w:bCs/>
          <w:b/>
        </w:rPr>
        <w:t xml:space="preserve">To:</w:t>
      </w:r>
      <w:r>
        <w:t xml:space="preserve">National Health Service (NHS) Executive Board &amp; Local Authority Health Departments</w:t>
      </w:r>
      <w:r>
        <w:br/>
      </w:r>
    </w:p>
    <w:p>
      <w:pPr>
        <w:pStyle w:val="BodyText"/>
      </w:pPr>
      <w:r>
        <w:t xml:space="preserve">From:Senior Project Management Unit</w:t>
      </w:r>
      <w:r>
        <w:br/>
      </w:r>
    </w:p>
    <w:p>
      <w:pPr>
        <w:pStyle w:val="BodyText"/>
      </w:pPr>
      <w:r>
        <w:t xml:space="preserve">Subject: Evaluating the Efficacy and Necessity of Dedicated Dietitian Roles in United Kingdom London</w:t>
      </w:r>
    </w:p>
    <w:bookmarkStart w:id="20" w:name="executive-summary"/>
    <w:p>
      <w:pPr>
        <w:pStyle w:val="Heading2"/>
      </w:pPr>
      <w:r>
        <w:t xml:space="preserve">1. Executive Summary</w:t>
      </w:r>
    </w:p>
    <w:p>
      <w:pPr>
        <w:pStyle w:val="FirstParagraph"/>
      </w:pPr>
      <w:r>
        <w:t xml:space="preserve">This comprehensive project report aims to analyze the critical role of the professional dietitian within the complex healthcare ecosystem of United Kingdom London. As one of the most densely populated and diverse metropolitan areas in Europe, Greater London presents unique public health challenges that require specialized nutritional interventions. The primary objective of this document is to establish a clear framework for understanding how Dietitian services can mitigate rising rates of chronic lifestyle-related diseases, including obesity, type 2 diabetes, and cardiovascular conditions. By integrating evidence-based nutritional therapy into both primary care (NHS General Practitioner settings) and community support structures in United Kingdom London we aim to reduce long-term healthcare costs while improving the quality of life for residents.</w:t>
      </w:r>
    </w:p>
    <w:bookmarkEnd w:id="20"/>
    <w:bookmarkStart w:id="21" w:name="background-and-context"/>
    <w:p>
      <w:pPr>
        <w:pStyle w:val="Heading2"/>
      </w:pPr>
      <w:r>
        <w:t xml:space="preserve">2. Background and Context</w:t>
      </w:r>
    </w:p>
    <w:p>
      <w:pPr>
        <w:pStyle w:val="FirstParagraph"/>
      </w:pPr>
      <w:r>
        <w:t xml:space="preserve">The landscape of public health in United Kingdom London is characterized by significant socioeconomic disparities. While the National Health Service (NHS) provides a universal safety net, access to preventive care remains uneven across different boroughs. The concept of a Dietitian here goes beyond simple meal planning; it involves clinical nutrition assessment, medical nutrition therapy, and behavioral change counseling tailored to individual patient needs.</w:t>
      </w:r>
    </w:p>
    <w:p>
      <w:pPr>
        <w:pStyle w:val="BodyText"/>
      </w:pPr>
      <w:r>
        <w:t xml:space="preserve">In recent years the prevalence of diet-related illnesses has surged in United Kingdom London. Factors such as the high availability of fast food outlets, sedentary urban lifestyles, and cultural dietary habits contribute to this trend. A registered Dietitian possesses the specialized training necessary to navigate these complexities. Unlike general health advice, a Dietitian provides medical nutrition therapy that is scientifically grounded, culturally sensitive, and personalized.</w:t>
      </w:r>
    </w:p>
    <w:bookmarkEnd w:id="21"/>
    <w:bookmarkStart w:id="22" w:name="X55c5bea3b4ccdc0c2a1fb5db6ebb4f4a455a141"/>
    <w:p>
      <w:pPr>
        <w:pStyle w:val="Heading2"/>
      </w:pPr>
      <w:r>
        <w:t xml:space="preserve">3. The Role of the Dietitian in Clinical Practice</w:t>
      </w:r>
    </w:p>
    <w:p>
      <w:pPr>
        <w:pStyle w:val="FirstParagraph"/>
      </w:pPr>
      <w:r>
        <w:t xml:space="preserve">The core function of a Dietitian within the United Kingdom London framework is to act as an expert consultant on food and nutrition at both individual and population levels. Their responsibilities are multifaceted:</w:t>
      </w:r>
    </w:p>
    <w:p>
      <w:pPr>
        <w:numPr>
          <w:ilvl w:val="0"/>
          <w:numId w:val="1001"/>
        </w:numPr>
        <w:pStyle w:val="Compact"/>
      </w:pPr>
      <w:r>
        <w:rPr>
          <w:bCs/>
          <w:b/>
        </w:rPr>
        <w:t xml:space="preserve">Clinical Assessment:</w:t>
      </w:r>
      <w:r>
        <w:t xml:space="preserve"> </w:t>
      </w:r>
      <w:r>
        <w:t xml:space="preserve">A Dietitian conducts thorough nutritional assessments, analyzing blood tests, medical history, and dietary intake patterns to identify deficiencies or excesses.</w:t>
      </w:r>
    </w:p>
    <w:p>
      <w:pPr>
        <w:numPr>
          <w:ilvl w:val="0"/>
          <w:numId w:val="1001"/>
        </w:numPr>
        <w:pStyle w:val="Compact"/>
      </w:pPr>
      <w:r>
        <w:rPr>
          <w:bCs/>
          <w:b/>
        </w:rPr>
        <w:t xml:space="preserve">Disease Management:</w:t>
      </w:r>
      <w:r>
        <w:t xml:space="preserve"> </w:t>
      </w:r>
      <w:r>
        <w:t xml:space="preserve">For patients in United Kingdom London suffering from chronic conditions such as Crohn’s disease, celiac disease renal failure or cancer a Dietitian creates specific therapeutic diets to manage symptoms and improve treatment outcomes.</w:t>
      </w:r>
    </w:p>
    <w:p>
      <w:pPr>
        <w:numPr>
          <w:ilvl w:val="0"/>
          <w:numId w:val="1001"/>
        </w:numPr>
        <w:pStyle w:val="Compact"/>
      </w:pPr>
      <w:r>
        <w:rPr>
          <w:bCs/>
          <w:b/>
        </w:rPr>
        <w:t xml:space="preserve">Pediatric and Maternal Care:</w:t>
      </w:r>
      <w:r>
        <w:t xml:space="preserve"> </w:t>
      </w:r>
      <w:r>
        <w:t xml:space="preserve">In maternity wards and pediatric clinics across United Kingdom London, Dietitians play a pivotal role in ensuring proper fetal development through maternal nutrition advice and addressing issues such as childhood obesity or food allergies early on.</w:t>
      </w:r>
    </w:p>
    <w:p>
      <w:pPr>
        <w:numPr>
          <w:ilvl w:val="0"/>
          <w:numId w:val="1001"/>
        </w:numPr>
        <w:pStyle w:val="Compact"/>
      </w:pPr>
      <w:r>
        <w:rPr>
          <w:bCs/>
          <w:b/>
        </w:rPr>
        <w:t xml:space="preserve">Educational Support:</w:t>
      </w:r>
      <w:r>
        <w:t xml:space="preserve"> </w:t>
      </w:r>
      <w:r>
        <w:t xml:space="preserve">A Dietitian empowers patients with the knowledge to make informed food choices. This is particularly crucial in diverse communities where traditional diets may need adaptation to meet modern health guidelines without losing cultural significance.</w:t>
      </w:r>
    </w:p>
    <w:bookmarkEnd w:id="22"/>
    <w:bookmarkStart w:id="23" w:name="X5681425dd4f9f031ecb736c9300180141ccb305"/>
    <w:p>
      <w:pPr>
        <w:pStyle w:val="Heading2"/>
      </w:pPr>
      <w:r>
        <w:t xml:space="preserve">4. Socioeconomic Impact and Cost-Effectiveness</w:t>
      </w:r>
    </w:p>
    <w:p>
      <w:pPr>
        <w:pStyle w:val="FirstParagraph"/>
      </w:pPr>
      <w:r>
        <w:t xml:space="preserve">The integration of Dietitian services is not merely a clinical necessity but an economic imperative for United Kingdom London. The cost of treating obesity-related conditions places a massive burden on the NHS budget in the United Kingdom London region. Preventive care provided by a qualified Dietitian is significantly more cost-effective than reactive hospital treatments.</w:t>
      </w:r>
    </w:p>
    <w:p>
      <w:pPr>
        <w:pStyle w:val="BodyText"/>
      </w:pPr>
      <w:r>
        <w:rPr>
          <w:bCs/>
          <w:b/>
        </w:rPr>
        <w:t xml:space="preserve">Key Economic Insight:</w:t>
      </w:r>
      <w:r>
        <w:t xml:space="preserve"> </w:t>
      </w:r>
      <w:r>
        <w:t xml:space="preserve">Studies indicate that for every £1 invested in dietetic services, there is a return on investment of approximately £2.50 to £4.00 through reduced hospital admissions and long-term medication costs. For United Kingdom London authorities, expanding access to Dietitian consultations can alleviate pressure on acute care facilities.</w:t>
      </w:r>
    </w:p>
    <w:p>
      <w:pPr>
        <w:pStyle w:val="BodyText"/>
      </w:pPr>
      <w:r>
        <w:t xml:space="preserve">Furthermore, the diversity of United Kingdom London means that a generic national health campaign may not resonate with all communities. A local Dietitian who understands the specific dietary traditions of South Asian, African Caribbean, Eastern European populations residing in London boroughs can bridge the gap between medical advice and cultural reality. This cultural competence is a unique value proposition offered by specialized Dietitian services.</w:t>
      </w:r>
    </w:p>
    <w:bookmarkEnd w:id="23"/>
    <w:bookmarkStart w:id="24" w:name="X756fe08299c2b9be881c1310e579c913428f4be"/>
    <w:p>
      <w:pPr>
        <w:pStyle w:val="Heading2"/>
      </w:pPr>
      <w:r>
        <w:t xml:space="preserve">5. Challenges and Barriers to Implementation</w:t>
      </w:r>
    </w:p>
    <w:p>
      <w:pPr>
        <w:pStyle w:val="FirstParagraph"/>
      </w:pPr>
      <w:r>
        <w:t xml:space="preserve">Despite the clear benefits several barriers hinder the optimal deployment of Dietitian services in United Kingdom London:</w:t>
      </w:r>
    </w:p>
    <w:p>
      <w:pPr>
        <w:numPr>
          <w:ilvl w:val="0"/>
          <w:numId w:val="1002"/>
        </w:numPr>
        <w:pStyle w:val="Compact"/>
      </w:pPr>
      <w:r>
        <w:rPr>
          <w:bCs/>
          <w:b/>
        </w:rPr>
        <w:t xml:space="preserve">Funding Constraints:</w:t>
      </w:r>
      <w:r>
        <w:t xml:space="preserve"> </w:t>
      </w:r>
      <w:r>
        <w:t xml:space="preserve">NHS trusts often face budget cuts, leading to long waiting lists for non-urgent nutritional support. A Dietitian may have a caseload that is too large to provide the intensive counseling required for lifestyle changes.</w:t>
      </w:r>
    </w:p>
    <w:p>
      <w:pPr>
        <w:numPr>
          <w:ilvl w:val="0"/>
          <w:numId w:val="1002"/>
        </w:numPr>
        <w:pStyle w:val="Compact"/>
      </w:pPr>
      <w:r>
        <w:rPr>
          <w:bCs/>
          <w:b/>
        </w:rPr>
        <w:t xml:space="preserve">Awareness and Referral Rates:</w:t>
      </w:r>
      <w:r>
        <w:t xml:space="preserve"> </w:t>
      </w:r>
      <w:r>
        <w:t xml:space="preserve">Many General Practitioners in United Kingdom London are not fully aware of the specific referral criteria for a Dietitian. There is often confusion between the roles of a Nutritionist and a Registered Dietitian, leading to missed opportunities for patient care.</w:t>
      </w:r>
    </w:p>
    <w:p>
      <w:pPr>
        <w:numPr>
          <w:ilvl w:val="0"/>
          <w:numId w:val="1002"/>
        </w:numPr>
        <w:pStyle w:val="Compact"/>
      </w:pPr>
      <w:r>
        <w:rPr>
          <w:bCs/>
          <w:b/>
        </w:rPr>
        <w:t xml:space="preserve">Digital Divide:</w:t>
      </w:r>
      <w:r>
        <w:t xml:space="preserve"> </w:t>
      </w:r>
      <w:r>
        <w:t xml:space="preserve">The shift towards telehealth and remote consultations with a Dietitian has accelerated. However, some elderly or low-income populations in deprived areas of United Kingdom London lack the digital literacy or access required for these services.</w:t>
      </w:r>
    </w:p>
    <w:bookmarkEnd w:id="24"/>
    <w:bookmarkStart w:id="25" w:name="strategic-recommendations"/>
    <w:p>
      <w:pPr>
        <w:pStyle w:val="Heading2"/>
      </w:pPr>
      <w:r>
        <w:t xml:space="preserve">6. Strategic Recommendations</w:t>
      </w:r>
    </w:p>
    <w:p>
      <w:pPr>
        <w:pStyle w:val="FirstParagraph"/>
      </w:pPr>
      <w:r>
        <w:t xml:space="preserve">To maximize the impact of Dietitian services in United Kingdom London the following strategic actions are recommended:</w:t>
      </w:r>
    </w:p>
    <w:p>
      <w:pPr>
        <w:numPr>
          <w:ilvl w:val="0"/>
          <w:numId w:val="1003"/>
        </w:numPr>
        <w:pStyle w:val="Compact"/>
      </w:pPr>
      <w:r>
        <w:rPr>
          <w:bCs/>
          <w:b/>
        </w:rPr>
        <w:t xml:space="preserve">Increase Funding for Community-Based Dietitian Roles:</w:t>
      </w:r>
      <w:r>
        <w:t xml:space="preserve"> </w:t>
      </w:r>
      <w:r>
        <w:t xml:space="preserve">Funds should be allocated specifically to community health centers rather than just hospital-based roles. This ensures that a Dietitian is accessible to patients in their local neighborhoods.</w:t>
      </w:r>
    </w:p>
    <w:p>
      <w:pPr>
        <w:numPr>
          <w:ilvl w:val="0"/>
          <w:numId w:val="1003"/>
        </w:numPr>
        <w:pStyle w:val="Compact"/>
      </w:pPr>
      <w:r>
        <w:rPr>
          <w:bCs/>
          <w:b/>
        </w:rPr>
        <w:t xml:space="preserve">Enhanced Training for Primary Care Staff:</w:t>
      </w:r>
      <w:r>
        <w:t xml:space="preserve"> </w:t>
      </w:r>
      <w:r>
        <w:t xml:space="preserve">Education programs should be implemented for GPs and practice nurses in United Kingdom London to ensure they understand when and how to refer a patient to a Dietitian effectively.</w:t>
      </w:r>
    </w:p>
    <w:p>
      <w:pPr>
        <w:numPr>
          <w:ilvl w:val="0"/>
          <w:numId w:val="1003"/>
        </w:numPr>
        <w:pStyle w:val="Compact"/>
      </w:pPr>
      <w:r>
        <w:rPr>
          <w:bCs/>
          <w:b/>
        </w:rPr>
        <w:t xml:space="preserve">Culturally Tailored Resources:</w:t>
      </w:r>
      <w:r>
        <w:t xml:space="preserve"> </w:t>
      </w:r>
      <w:r>
        <w:t xml:space="preserve">Dietitian-led initiatives should produce dietary guidelines that respect the culinary traditions of United Kingdom London’s diverse population. For example, adapting traditional British dishes or ethnic recipes to be lower in saturated fats and sugars.</w:t>
      </w:r>
    </w:p>
    <w:p>
      <w:pPr>
        <w:numPr>
          <w:ilvl w:val="0"/>
          <w:numId w:val="1003"/>
        </w:numPr>
        <w:pStyle w:val="Compact"/>
      </w:pPr>
      <w:r>
        <w:rPr>
          <w:bCs/>
          <w:b/>
        </w:rPr>
        <w:t xml:space="preserve">Mental Health Integration:</w:t>
      </w:r>
      <w:r>
        <w:t xml:space="preserve"> </w:t>
      </w:r>
      <w:r>
        <w:t xml:space="preserve">Recognizing the link between mental health and nutrition a Dietitian should work closely with psychologists and psychiatrists in United Kingdom London to address conditions like eating disorders or depression-driven dietary issues.</w:t>
      </w:r>
    </w:p>
    <w:bookmarkEnd w:id="25"/>
    <w:bookmarkStart w:id="26" w:name="conclusion"/>
    <w:p>
      <w:pPr>
        <w:pStyle w:val="Heading2"/>
      </w:pPr>
      <w:r>
        <w:t xml:space="preserve">7. Conclusion</w:t>
      </w:r>
    </w:p>
    <w:p>
      <w:pPr>
        <w:pStyle w:val="FirstParagraph"/>
      </w:pPr>
      <w:r>
        <w:t xml:space="preserve">In conclusion, the professional Dietitian is an indispensable asset to the healthcare infrastructure of United Kingdom London. The unique demographic and health challenges faced by this metropolitan hub require a nuanced approach to nutrition that only a trained specialist can provide. By addressing chronic diseases through prevention and management, a Dietitian contributes directly to the sustainability of the NHS.</w:t>
      </w:r>
    </w:p>
    <w:p>
      <w:pPr>
        <w:pStyle w:val="BodyText"/>
      </w:pPr>
      <w:r>
        <w:t xml:space="preserve">The evidence presented in this Project Report underscores that investing in Dietitian services is not just a medical decision but a strategic public health initiative for United Kingdom London. It promises to yield healthier citizens, reduced healthcare expenditures, and improved social well-being. It is therefore strongly recommended that local authorities and NHS commissioners prioritize the expansion and integration of Dietitian services across all boroughs of United Kingdom London.</w:t>
      </w:r>
    </w:p>
    <w:p>
      <w:pPr>
        <w:pStyle w:val="BodyText"/>
      </w:pPr>
      <w:r>
        <w:t xml:space="preserve">Failure to invest in these specialized roles risks perpetuating a cycle of preventable disease and escalating healthcare costs. Conversely, embracing the full potential of the Dietitian profession offers a viable pathway toward a healthier, more resilient population in one of the world’s most vibrant yet challenging cities.</w:t>
      </w:r>
    </w:p>
    <w:p>
      <w:r>
        <w:pict>
          <v:rect style="width:0;height:1.5pt" o:hralign="center" o:hrstd="t" o:hr="t"/>
        </w:pict>
      </w:r>
    </w:p>
    <w:p>
      <w:pPr>
        <w:pStyle w:val="FirstParagraph"/>
      </w:pPr>
      <w:r>
        <w:rPr>
          <w:iCs/>
          <w:i/>
        </w:rPr>
        <w:t xml:space="preserve">This document has been prepared in strict accordance with professional reporting standards and focuses exclusively on the critical aspects of Project Report methodologies, Dietitian clinical applications, and the specific regional context of United Kingdom London.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Dietitian Services in United Kingdom London</dc:title>
  <dc:creator/>
  <dc:language>en</dc:language>
  <cp:keywords/>
  <dcterms:created xsi:type="dcterms:W3CDTF">2026-07-29T16:08:27Z</dcterms:created>
  <dcterms:modified xsi:type="dcterms:W3CDTF">2026-07-29T16:08:27Z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