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China</w:t>
      </w:r>
      <w:r>
        <w:t xml:space="preserve"> </w:t>
      </w:r>
      <w:r>
        <w:t xml:space="preserve">Beijing</w:t>
      </w:r>
    </w:p>
    <w:p>
      <w:pPr>
        <w:pStyle w:val="FirstParagraph"/>
      </w:pPr>
      <w:r>
        <w:t xml:space="preserve">```html</w:t>
      </w:r>
    </w:p>
    <w:bookmarkStart w:id="27" w:name="Xcb67ba704bb63b583dd9b66a6435c911d5a4164"/>
    <w:p>
      <w:pPr>
        <w:pStyle w:val="Heading1"/>
      </w:pPr>
      <w:r>
        <w:t xml:space="preserve">Diplomat Project Report</w:t>
      </w:r>
      <w:r>
        <w:br/>
      </w:r>
      <w:r>
        <w:t xml:space="preserve">Strategic Analysis of Diplomatic Operations in China, Beijing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International Relations Oversight Committee</w:t>
      </w:r>
    </w:p>
    <w:p>
      <w:pPr>
        <w:pStyle w:val="BodyText"/>
      </w:pPr>
      <w:r>
        <w:rPr>
          <w:bCs/>
          <w:b/>
        </w:rPr>
        <w:t xml:space="preserve">From:</w:t>
      </w:r>
      <w:r>
        <w:t xml:space="preserve"> </w:t>
      </w:r>
      <w:r>
        <w:t xml:space="preserve">Senior Policy Analyst Unit</w:t>
      </w:r>
    </w:p>
    <w:bookmarkStart w:id="20" w:name="i.-executive-summary"/>
    <w:p>
      <w:pPr>
        <w:pStyle w:val="Heading2"/>
      </w:pPr>
      <w:r>
        <w:t xml:space="preserve">I. Executive Summary</w:t>
      </w:r>
    </w:p>
    <w:bookmarkEnd w:id="20"/>
    <w:p>
      <w:pPr>
        <w:pStyle w:val="FirstParagraph"/>
      </w:pPr>
      <w:r>
        <w:t xml:space="preserve">The primary objective of this Diplomat Project Report is to provide a comprehensive overview of the current diplomatic landscape, strategic initiatives, and operational challenges faced by diplomatic missions within China Beijing. This document serves as a critical tool for understanding the nuances of bilateral relations, economic partnerships, and cultural exchanges that define modern diplomacy in one of the world's most complex geopolitical environments.</w:t>
      </w:r>
    </w:p>
    <w:p>
      <w:pPr>
        <w:pStyle w:val="BodyText"/>
      </w:pPr>
      <w:r>
        <w:t xml:space="preserve">Diplomat missions operating in China Beijing are tasked with fostering mutual understanding, protecting national interests, and facilitating trade agreements. As Beijing remains the political capital of China Beijing and a hub for international organizations, the role of every Diplomat stationed there is pivotal in shaping future policy directions. This report outlines key findings regarding diplomatic efficacy, security protocols, and engagement strategies tailored specifically for this high-stakes environment.</w:t>
      </w:r>
    </w:p>
    <w:bookmarkStart w:id="21" w:name="ii.-contextual-overview-of-china-beijing"/>
    <w:p>
      <w:pPr>
        <w:pStyle w:val="Heading2"/>
      </w:pPr>
      <w:r>
        <w:t xml:space="preserve">II. Contextual Overview of China Beijing</w:t>
      </w:r>
    </w:p>
    <w:p>
      <w:pPr>
        <w:pStyle w:val="FirstParagraph"/>
      </w:pPr>
      <w:r>
        <w:t xml:space="preserve">The city of Beijing represents the heart of political power in China Beijing. With its rich historical heritage juxtaposed against rapid modernization, it presents a unique backdrop for Diplomat activities. The concentration of government ministries, foreign embassies, and international corporations in specific districts such as Dongcheng and Chaoyang creates both opportunities for high-level networking and challenges regarding security and access.</w:t>
      </w:r>
    </w:p>
    <w:p>
      <w:pPr>
        <w:pStyle w:val="BodyText"/>
      </w:pPr>
      <w:r>
        <w:t xml:space="preserve">Understanding the local administrative structure is crucial for any Diplomat. The relationship between central authorities in Beijing provincial level governance requires nuanced navigation. Misunderstandings can arise from differences in communication styles, bureaucratic procedures, and cultural expectations. Therefore, this report emphasizes the need for culturally competent Diplomat personnel who possess not only language skills but also a deep appreciation for Chinese diplomatic protocol.</w:t>
      </w:r>
    </w:p>
    <w:bookmarkEnd w:id="21"/>
    <w:bookmarkStart w:id="22" w:name="iii.-key-operational-objectives"/>
    <w:p>
      <w:pPr>
        <w:pStyle w:val="Heading2"/>
      </w:pPr>
      <w:r>
        <w:t xml:space="preserve">III. Key Operational Objectives</w:t>
      </w:r>
    </w:p>
    <w:p>
      <w:pPr>
        <w:numPr>
          <w:ilvl w:val="0"/>
          <w:numId w:val="1001"/>
        </w:numPr>
        <w:pStyle w:val="Compact"/>
      </w:pPr>
      <w:r>
        <w:rPr>
          <w:bCs/>
          <w:b/>
        </w:rPr>
        <w:t xml:space="preserve">Economic Diplomacy:</w:t>
      </w:r>
      <w:r>
        <w:t xml:space="preserve"> </w:t>
      </w:r>
      <w:r>
        <w:t xml:space="preserve">A primary goal for any active Diplomat in China Beijing is to promote trade and investment flows. This involves negotiating favorable terms for exports, safeguarding intellectual property rights, and encouraging joint ventures between local Chinese firms and international partners. The Belt and Road Initiative (BRI) continues to influence economic dialogues in Beijing, requiring Diplomats to stay informed on infrastructure projects that impact global supply chains.</w:t>
      </w:r>
    </w:p>
    <w:p>
      <w:pPr>
        <w:numPr>
          <w:ilvl w:val="0"/>
          <w:numId w:val="1001"/>
        </w:numPr>
        <w:pStyle w:val="Compact"/>
      </w:pPr>
      <w:r>
        <w:rPr>
          <w:bCs/>
          <w:b/>
        </w:rPr>
        <w:t xml:space="preserve">Cultural Exchange Programs:</w:t>
      </w:r>
      <w:r>
        <w:t xml:space="preserve"> </w:t>
      </w:r>
      <w:r>
        <w:t xml:space="preserve">Soft power remains an essential tool for building long-term relationships. Diplomat initiatives focused on education, art, and language exchange help humanize the diplomatic mission. By organizing cultural festivals in Beijing's public spaces or supporting student exchange programs with major universities like Tsinghua or Peking University, Diplomats can foster grassroots goodwill that complements high-level state visits.</w:t>
      </w:r>
    </w:p>
    <w:p>
      <w:pPr>
        <w:numPr>
          <w:ilvl w:val="0"/>
          <w:numId w:val="1001"/>
        </w:numPr>
        <w:pStyle w:val="Compact"/>
      </w:pPr>
      <w:r>
        <w:rPr>
          <w:bCs/>
          <w:b/>
        </w:rPr>
        <w:t xml:space="preserve">Consular Services:</w:t>
      </w:r>
      <w:r>
        <w:t xml:space="preserve"> </w:t>
      </w:r>
      <w:r>
        <w:t xml:space="preserve">Providing efficient consular assistance to citizens abroad is a fundamental duty of any Diplomat. In China Beijing, where tourism and business travel are high volume services must be streamlined to handle visa applications, emergency support for detained nationals, and document authentication effectively.</w:t>
      </w:r>
    </w:p>
    <w:bookmarkEnd w:id="22"/>
    <w:bookmarkStart w:id="23" w:name="X4efe6ea7e889cfbd9f1dbd15136b2ada22d615b"/>
    <w:p>
      <w:pPr>
        <w:pStyle w:val="Heading2"/>
      </w:pPr>
      <w:r>
        <w:t xml:space="preserve">IV. Challenges Facing the Diplomat Mission</w:t>
      </w:r>
    </w:p>
    <w:p>
      <w:pPr>
        <w:pStyle w:val="FirstParagraph"/>
      </w:pPr>
      <w:r>
        <w:t xml:space="preserve">The operational environment for a Diplomat in China Beijing is fraught with complexities. One significant challenge is navigating regulatory frameworks that evolve rapidly. Policy shifts regarding data security, internet access, and surveillance can directly impact how information is gathered and reported by diplomatic staff.</w:t>
      </w:r>
    </w:p>
    <w:p>
      <w:pPr>
        <w:pStyle w:val="BodyText"/>
      </w:pPr>
      <w:r>
        <w:t xml:space="preserve">Furthermore, security concerns are paramount. The presence of intelligence agencies and the stringent monitoring of foreign entities in Beijing require Diplomats to maintain rigorous operational security (OPSEC) standards. Ensuring the safety of personnel while maintaining open lines of communication with local counterparts requires a delicate balance. Incidents involving surveillance or interference can strain bilateral relations, making proactive crisis management planning essential for every Diplomat.</w:t>
      </w:r>
    </w:p>
    <w:p>
      <w:pPr>
        <w:pStyle w:val="BodyText"/>
      </w:pPr>
      <w:r>
        <w:t xml:space="preserve">Cultural barriers also persist. While many young professionals in Beijing are fluent in English, deeper cultural misunderstandings regarding hierarchy, face (mianzi), and indirect communication can hinder effective negotiations. Training programs must address these subtleties to equip Diplomats with the necessary soft skills for successful engagement.</w:t>
      </w:r>
    </w:p>
    <w:bookmarkEnd w:id="23"/>
    <w:bookmarkStart w:id="24" w:name="v.-strategic-recommendations"/>
    <w:p>
      <w:pPr>
        <w:pStyle w:val="Heading2"/>
      </w:pPr>
      <w:r>
        <w:t xml:space="preserve">V. Strategic Recommendations</w:t>
      </w:r>
    </w:p>
    <w:p>
      <w:pPr>
        <w:pStyle w:val="FirstParagraph"/>
      </w:pPr>
      <w:r>
        <w:t xml:space="preserve">To enhance the effectiveness of our Diplomat presence in China Beijing, several strategic recommendations are proposed:</w:t>
      </w:r>
    </w:p>
    <w:p>
      <w:pPr>
        <w:numPr>
          <w:ilvl w:val="0"/>
          <w:numId w:val="1002"/>
        </w:numPr>
        <w:pStyle w:val="Compact"/>
      </w:pPr>
      <w:r>
        <w:rPr>
          <w:bCs/>
          <w:b/>
        </w:rPr>
        <w:t xml:space="preserve">Enhanced Local Hiring:</w:t>
      </w:r>
      <w:r>
        <w:t xml:space="preserve"> </w:t>
      </w:r>
      <w:r>
        <w:t xml:space="preserve">Increasing the proportion of locally hired staff who possess dual cultural literacy can bridge communication gaps and provide invaluable insights into local political dynamics.</w:t>
      </w:r>
    </w:p>
    <w:p>
      <w:pPr>
        <w:numPr>
          <w:ilvl w:val="0"/>
          <w:numId w:val="1002"/>
        </w:numPr>
        <w:pStyle w:val="Compact"/>
      </w:pPr>
      <w:r>
        <w:rPr>
          <w:bCs/>
          <w:b/>
        </w:rPr>
        <w:t xml:space="preserve">Digital Diplomacy Integration:</w:t>
      </w:r>
    </w:p>
    <w:p>
      <w:pPr>
        <w:numPr>
          <w:ilvl w:val="0"/>
          <w:numId w:val="1002"/>
        </w:numPr>
        <w:pStyle w:val="Compact"/>
      </w:pPr>
      <w:r>
        <w:rPr>
          <w:bCs/>
          <w:b/>
        </w:rPr>
        <w:t xml:space="preserve">Inter-Agency Coordination:</w:t>
      </w:r>
      <w:r>
        <w:t xml:space="preserve"> </w:t>
      </w:r>
      <w:r>
        <w:t xml:space="preserve">Strengthening ties between various government departments (trade, environment, health) ensures a holistic approach to policy formulation. Regular joint workshops among different branches of the Diplomat mission can prevent siloed thinking and promote unified messaging.</w:t>
      </w:r>
    </w:p>
    <w:bookmarkEnd w:id="24"/>
    <w:bookmarkStart w:id="25" w:name="vi.-conclusion"/>
    <w:p>
      <w:pPr>
        <w:pStyle w:val="Heading2"/>
      </w:pPr>
      <w:r>
        <w:t xml:space="preserve">VI. Conclusion</w:t>
      </w:r>
    </w:p>
    <w:p>
      <w:pPr>
        <w:pStyle w:val="FirstParagraph"/>
      </w:pPr>
      <w:r>
        <w:t xml:space="preserve">In conclusion, the role of the Diplomat in China Beijing is both demanding and rewarding. It requires a sophisticated blend of political acumen, cultural sensitivity, and strategic foresight. As global dynamics continue to shift, the importance of stable and productive relations with China Beijing cannot be overstated.</w:t>
      </w:r>
    </w:p>
    <w:p>
      <w:pPr>
        <w:pStyle w:val="BodyText"/>
      </w:pPr>
      <w:r>
        <w:t xml:space="preserve">This Diplomat Project Report highlights that success in this region depends not only on traditional statecraft but also on adaptability and resilience. By investing in comprehensive training, robust security measures, and innovative engagement strategies, we can ensure that our diplomatic efforts contribute positively to global stability and prosperity. The future of international relations will likely be shaped significantly by developments in Beijing; thus, the continuous improvement of Diplomat capabilities remains a top priority for our organization.</w:t>
      </w:r>
    </w:p>
    <w:p>
      <w:pPr>
        <w:pStyle w:val="BodyText"/>
      </w:pPr>
      <w:r>
        <w:t xml:space="preserve">We recommend immediate review of current staffing protocols and resource allocation to align with these recommendations. Further detailed analysis on specific sector engagements (e.g., green technology, healthcare) will follow in subsequent quarterly updates from the Beijing office.</w:t>
      </w:r>
    </w:p>
    <w:p>
      <w:r>
        <w:pict>
          <v:rect style="width:0;height:1.5pt" o:hralign="center" o:hrstd="t" o:hr="t"/>
        </w:pict>
      </w:r>
    </w:p>
    <w:bookmarkEnd w:id="25"/>
    <w:bookmarkStart w:id="26" w:name="vii.-appendices"/>
    <w:p>
      <w:pPr>
        <w:pStyle w:val="Heading2"/>
      </w:pPr>
      <w:r>
        <w:t xml:space="preserve">VII. Appendices</w:t>
      </w:r>
    </w:p>
    <w:p>
      <w:pPr>
        <w:numPr>
          <w:ilvl w:val="0"/>
          <w:numId w:val="1003"/>
        </w:numPr>
        <w:pStyle w:val="Compact"/>
      </w:pPr>
      <w:r>
        <w:t xml:space="preserve">Appendix A: Glossary of Key Terms related to China Beijing Diplomacy</w:t>
      </w:r>
    </w:p>
    <w:p>
      <w:pPr>
        <w:numPr>
          <w:ilvl w:val="0"/>
          <w:numId w:val="1003"/>
        </w:numPr>
        <w:pStyle w:val="Compact"/>
      </w:pPr>
      <w:r>
        <w:t xml:space="preserve">Appendix B: List of Recent Bilateral Agreements Signed in Beijing</w:t>
      </w:r>
    </w:p>
    <w:p>
      <w:pPr>
        <w:numPr>
          <w:ilvl w:val="0"/>
          <w:numId w:val="1003"/>
        </w:numPr>
        <w:pStyle w:val="Compact"/>
      </w:pPr>
      <w:r>
        <w:t xml:space="preserve">Appendix C: Security Protocol Guidelines for Diplomat Personnel</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China Beijing</dc:title>
  <dc:creator/>
  <dc:language>en</dc:language>
  <cp:keywords/>
  <dcterms:created xsi:type="dcterms:W3CDTF">2026-07-29T12:27:01Z</dcterms:created>
  <dcterms:modified xsi:type="dcterms:W3CDTF">2026-07-29T12:27:01Z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