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Deployment</w:t>
      </w:r>
      <w:r>
        <w:t xml:space="preserve"> </w:t>
      </w:r>
      <w:r>
        <w:t xml:space="preserve">of</w:t>
      </w:r>
      <w:r>
        <w:t xml:space="preserve"> </w:t>
      </w:r>
      <w:r>
        <w:t xml:space="preserve">Diplomatic</w:t>
      </w:r>
      <w:r>
        <w:t xml:space="preserve"> </w:t>
      </w:r>
      <w:r>
        <w:t xml:space="preserve">Personnel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International Relations Committee</w:t>
      </w:r>
    </w:p>
    <w:p>
      <w:pPr>
        <w:pStyle w:val="BodyText"/>
      </w:pPr>
      <w:r>
        <w:t xml:space="preserve">Diplomatic Strategy Unit</w:t>
      </w:r>
    </w:p>
    <w:p>
      <w:pPr>
        <w:pStyle w:val="BodyText"/>
      </w:pPr>
      <w:r>
        <w:t xml:space="preserve">China Guangzhou</w:t>
      </w:r>
      <w:r>
        <w:t xml:space="preserve">The Role of the Diplomat in Modern Economic Diplomacy.</w:t>
      </w:r>
    </w:p>
    <w:bookmarkStart w:id="22" w:name="project-report"/>
    <w:p>
      <w:pPr>
        <w:pStyle w:val="Heading1"/>
      </w:pPr>
      <w:r>
        <w:t xml:space="preserve">Project Report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Project Report</w:t>
        </w:r>
      </w:hyperlink>
      <w:r>
        <w:t xml:space="preserve">Diplomat</w:t>
      </w:r>
      <w:r>
        <w:t xml:space="preserve">The specific focus on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China Guangzhou</w:t>
        </w:r>
      </w:hyperlink>
    </w:p>
    <w:p>
      <w:pPr>
        <w:pStyle w:val="BodyText"/>
      </w:pPr>
      <w:r>
        <w:t xml:space="preserve">The Role of the Diplomat in Economic Diplomacy</w:t>
      </w:r>
    </w:p>
    <w:p>
      <w:pPr>
        <w:pStyle w:val="BodyText"/>
      </w:pPr>
      <w:r>
        <w:t xml:space="preserve">The Specific Context of China Guangzhou</w:t>
      </w:r>
    </w:p>
    <w:p>
      <w:pPr>
        <w:pStyle w:val="BodyText"/>
      </w:pPr>
      <w:r>
        <w:rPr>
          <w:bCs/>
          <w:b/>
        </w:rPr>
        <w:t xml:space="preserve">China Guangzhou</w:t>
      </w:r>
      <w:r>
        <w:t xml:space="preserve"> </w:t>
      </w:r>
      <w:r>
        <w:t xml:space="preserve">is not merely a geographic location; it is the heartbeat of southern China's economic engine. As the capital city Guangdong province and a historic trading hub,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China Guangzhou</w:t>
        </w:r>
      </w:hyperlink>
    </w:p>
    <w:p>
      <w:pPr>
        <w:pStyle w:val="BodyText"/>
      </w:pPr>
      <w:r>
        <w:t xml:space="preserve">Strategic Objectives for Diplomatic Presence</w:t>
      </w:r>
    </w:p>
    <w:p>
      <w:pPr>
        <w:pStyle w:val="BodyText"/>
      </w:pPr>
      <w:r>
        <w:t xml:space="preserve">The primary objectives of this initiative are threefold: first, to facilitate high-level trade negotiations that leverage the unique commercial networks of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China Guangzhou</w:t>
        </w:r>
      </w:hyperlink>
      <w:r>
        <w:t xml:space="preserve">. Second, to establish robust channels for cultural exchange that demystify Western political structures for local stakeholders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China Guangzhou</w:t>
        </w:r>
      </w:hyperlink>
    </w:p>
    <w:p>
      <w:pPr>
        <w:pStyle w:val="BodyText"/>
      </w:pPr>
      <w:r>
        <w:t xml:space="preserve">The Role and Responsibilities of the Diplomat</w:t>
      </w:r>
    </w:p>
    <w:p>
      <w:pPr>
        <w:pStyle w:val="BodyText"/>
      </w:pPr>
      <w:r>
        <w:t xml:space="preserve">In this context,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Diplomat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assumes a role far more complex than traditional statecraft. The modern</w:t>
      </w:r>
      <w:r>
        <w:rPr>
          <w:bCs/>
          <w:b/>
        </w:rPr>
        <w:t xml:space="preserve"> </w:t>
      </w:r>
      <w:hyperlink w:anchor="Xa39a3ee5e6b4b0d3255bfef95601890afd80709">
        <w:r>
          <w:rPr>
            <w:rStyle w:val="Hyperlink"/>
            <w:bCs/>
            <w:b/>
            <w:bCs/>
            <w:b/>
          </w:rPr>
          <w:t xml:space="preserve">Diplomat</w:t>
        </w:r>
      </w:hyperlink>
      <w:r>
        <w:rPr>
          <w:bCs/>
          <w:b/>
          <w:bCs/>
          <w:b/>
        </w:rPr>
        <w:t xml:space="preserve">The Cultural Sensitivity Requirement</w:t>
      </w:r>
    </w:p>
    <w:p>
      <w:pPr>
        <w:pStyle w:val="BodyText"/>
      </w:pPr>
      <w:r>
        <w:t xml:space="preserve">A successful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operating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China Guangzhou</w:t>
        </w:r>
      </w:hyperlink>
    </w:p>
    <w:bookmarkEnd w:id="20"/>
    <w:bookmarkStart w:id="21" w:name="risk-management-and-challenges"/>
    <w:p>
      <w:pPr>
        <w:pStyle w:val="Heading2"/>
      </w:pPr>
      <w:r>
        <w:t xml:space="preserve">7. Risk Management and Challenges</w:t>
      </w:r>
    </w:p>
    <w:p>
      <w:pPr>
        <w:pStyle w:val="FirstParagraph"/>
      </w:pPr>
      <w:r>
        <w:t xml:space="preserve">The assignment of a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Diplomat</w:t>
        </w:r>
      </w:hyperlink>
    </w:p>
    <w:p>
      <w:pPr>
        <w:pStyle w:val="BodyText"/>
      </w:pPr>
      <w:r>
        <w:t xml:space="preserve">Conclusion</w:t>
      </w:r>
    </w:p>
    <w:p>
      <w:pPr>
        <w:pStyle w:val="BodyText"/>
      </w:pPr>
      <w:r>
        <w:t xml:space="preserve">In conclusion, the deployment of a dedicated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to</w:t>
      </w:r>
    </w:p>
    <w:p>
      <w:pPr>
        <w:pStyle w:val="BodyText"/>
      </w:pPr>
      <w:r>
        <w:t xml:space="preserve">This initiative represents a vital investment in our international relations infrastructure. By placing a skilled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in the dynamic environment of</w:t>
      </w:r>
    </w:p>
    <w:p>
      <w:pPr>
        <w:pStyle w:val="BodyText"/>
      </w:pPr>
      <w:r>
        <w:t xml:space="preserve">China Guangzhou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Deployment of Diplomatic Personnel in China Guangzhou</dc:title>
  <dc:creator/>
  <cp:keywords/>
  <dcterms:created xsi:type="dcterms:W3CDTF">2026-07-29T14:05:14Z</dcterms:created>
  <dcterms:modified xsi:type="dcterms:W3CDTF">2026-07-29T14:05:14Z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