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21" w:name="project-report"/>
    <w:p>
      <w:pPr>
        <w:pStyle w:val="Heading1"/>
      </w:pPr>
      <w:r>
        <w:t xml:space="preserve">Project Report</w:t>
      </w:r>
    </w:p>
    <w:bookmarkStart w:id="20" w:name="X2e4fc64bd25299c2fd6ec504a1aec4fdaa37b47"/>
    <w:p>
      <w:pPr>
        <w:pStyle w:val="Heading2"/>
      </w:pPr>
      <w:r>
        <w:t xml:space="preserve">Diplomat Initiative in the United Kingdom Manchester Region</w:t>
      </w:r>
    </w:p>
    <w:p>
      <w:pPr>
        <w:pStyle w:val="FirstParagraph"/>
      </w:pPr>
      <w:r>
        <w:rPr>
          <w:bCs/>
          <w:b/>
        </w:rPr>
        <w:t xml:space="preserve">Date:</w:t>
      </w:r>
    </w:p>
    <w:p>
      <w:pPr>
        <w:pStyle w:val="BodyText"/>
      </w:pPr>
      <w:r>
        <w:t xml:space="preserve">The 24th of October, 2023.</w:t>
      </w:r>
    </w:p>
    <w:p>
      <w:pPr>
        <w:pStyle w:val="BodyText"/>
      </w:pPr>
      <w:r>
        <w:br/>
      </w:r>
    </w:p>
    <w:p>
      <w:pPr>
        <w:pStyle w:val="BodyText"/>
      </w:pPr>
      <w:r>
        <w:rPr>
          <w:bCs/>
          <w:b/>
        </w:rPr>
        <w:t xml:space="preserve">To:</w:t>
      </w:r>
    </w:p>
    <w:p>
      <w:pPr>
        <w:pStyle w:val="BodyText"/>
      </w:pPr>
      <w:r>
        <w:t xml:space="preserve">Strategic Planning Committee, International Relations Division.</w:t>
      </w:r>
    </w:p>
    <w:p>
      <w:pPr>
        <w:pStyle w:val="BodyText"/>
      </w:pPr>
      <w:r>
        <w:br/>
      </w:r>
    </w:p>
    <w:p>
      <w:pPr>
        <w:pStyle w:val="BodyText"/>
      </w:pPr>
      <w:r>
        <w:t xml:space="preserve">From:</w:t>
      </w:r>
    </w:p>
    <w:p>
      <w:pPr>
        <w:pStyle w:val="BodyText"/>
      </w:pPr>
      <w:r>
        <w:t xml:space="preserve">Senior Project Analysts.</w:t>
      </w:r>
    </w:p>
    <w:bookmarkEnd w:id="20"/>
    <w:bookmarkEnd w:id="21"/>
    <w:bookmarkStart w:id="25" w:name="diplomat"/>
    <w:p>
      <w:pPr>
        <w:pStyle w:val="Heading1"/>
      </w:pPr>
      <w:r>
        <w:t xml:space="preserve">Diplomat</w:t>
      </w:r>
    </w:p>
    <w:bookmarkStart w:id="22" w:name="h2-introduction-and-strategic-context"/>
    <w:p>
      <w:pPr>
        <w:pStyle w:val="Heading2"/>
      </w:pPr>
      <w:r>
        <w:t xml:space="preserve">H2: Introduction and Strategic Context</w:t>
      </w:r>
    </w:p>
    <w:p>
      <w:pPr>
        <w:pStyle w:val="FirstParagraph"/>
      </w:pPr>
      <w:r>
        <w:t xml:space="preserve">The</w:t>
      </w:r>
      <w:r>
        <w:t xml:space="preserve"> </w:t>
      </w:r>
      <w:r>
        <w:rPr>
          <w:bCs/>
          <w:b/>
        </w:rPr>
        <w:t xml:space="preserve">Diplomat</w:t>
      </w:r>
      <w:r>
        <w:t xml:space="preserve"> </w:t>
      </w:r>
      <w:r>
        <w:t xml:space="preserve">project represents a comprehensive framework designed to elevate the standing of international engagement within the bustling metropolitan hub of Manchester. As global connectivity becomes increasingly vital for economic stability, cultural exchange, and political cooperation, the role of a</w:t>
      </w:r>
      <w:r>
        <w:t xml:space="preserve"> </w:t>
      </w:r>
      <w:r>
        <w:rPr>
          <w:bCs/>
          <w:b/>
        </w:rPr>
        <w:t xml:space="preserve">Diplomat</w:t>
      </w:r>
      <w:r>
        <w:t xml:space="preserve"> </w:t>
      </w:r>
      <w:r>
        <w:t xml:space="preserve">transcends traditional state-to-state interactions. In this report, we outline how deploying dedicated diplomatic resources in Manchester will strengthen bilateral ties and foster local innovation on a global stage.</w:t>
      </w:r>
    </w:p>
    <w:p>
      <w:pPr>
        <w:pStyle w:val="BodyText"/>
      </w:pPr>
      <w:r>
        <w:t xml:space="preserve">Manchester has emerged as a critical node in the</w:t>
      </w:r>
      <w:r>
        <w:t xml:space="preserve"> </w:t>
      </w:r>
      <w:r>
        <w:rPr>
          <w:bCs/>
          <w:b/>
        </w:rPr>
        <w:t xml:space="preserve">United Kingdom</w:t>
      </w:r>
      <w:r>
        <w:t xml:space="preserve">'s network of international cities. Historically known for its industrial heritage, the city has successfully reinvented itself as a center for digital media, science, and education. However, to fully realize its potential on the world stage, it requires robust diplomatic infrastructure that supports trade delegations facilitates cultural programs and ensures political stability through dialogue. The</w:t>
      </w:r>
      <w:r>
        <w:t xml:space="preserve"> </w:t>
      </w:r>
      <w:r>
        <w:rPr>
          <w:bCs/>
          <w:b/>
        </w:rPr>
        <w:t xml:space="preserve">Diplomat</w:t>
      </w:r>
      <w:r>
        <w:t xml:space="preserve"> </w:t>
      </w:r>
      <w:r>
        <w:t xml:space="preserve">initiative is tailored to address these specific needs by creating a localized diplomatic presence that operates seamlessly within the broader context of the</w:t>
      </w:r>
      <w:r>
        <w:t xml:space="preserve"> </w:t>
      </w:r>
      <w:r>
        <w:rPr>
          <w:bCs/>
          <w:b/>
        </w:rPr>
        <w:t xml:space="preserve">United Kingdom</w:t>
      </w:r>
      <w:r>
        <w:t xml:space="preserve">'s foreign policy objectives.</w:t>
      </w:r>
    </w:p>
    <w:bookmarkEnd w:id="22"/>
    <w:bookmarkStart w:id="23" w:name="X3b436186220da48581b65ff199ca200127bce5a"/>
    <w:p>
      <w:pPr>
        <w:pStyle w:val="Heading2"/>
      </w:pPr>
      <w:r>
        <w:t xml:space="preserve">H2: Operational Objectives of the Diplomat Role in Manchester</w:t>
      </w:r>
    </w:p>
    <w:p>
      <w:pPr>
        <w:pStyle w:val="FirstParagraph"/>
      </w:pPr>
      <w:r>
        <w:t xml:space="preserve">The primary objective of assigning a specialized</w:t>
      </w:r>
      <w:r>
        <w:t xml:space="preserve"> </w:t>
      </w:r>
      <w:r>
        <w:rPr>
          <w:bCs/>
          <w:b/>
        </w:rPr>
        <w:t xml:space="preserve">Diplomat</w:t>
      </w:r>
      <w:r>
        <w:t xml:space="preserve"> </w:t>
      </w:r>
      <w:r>
        <w:t xml:space="preserve">to Manchester is to act as a bridge between local stakeholders and international partners. This role involves several key operational components:</w:t>
      </w:r>
    </w:p>
    <w:p>
      <w:pPr>
        <w:pStyle w:val="BodyText"/>
      </w:pPr>
      <w:r>
        <w:t xml:space="preserve">Economic Facilitation: The</w:t>
      </w:r>
      <w:r>
        <w:t xml:space="preserve"> </w:t>
      </w:r>
      <w:r>
        <w:rPr>
          <w:bCs/>
          <w:b/>
        </w:rPr>
        <w:t xml:space="preserve">Diplomat will work closely with the Greater Manchester Combined Authority (GMCA)</w:t>
      </w:r>
      <w:r>
        <w:t xml:space="preserve"> </w:t>
      </w:r>
      <w:r>
        <w:t xml:space="preserve">to attract foreign direct investment (FDI). By leveraging diplomatic channels, we can lower barriers to entry for international businesses looking to establish a footprint in the</w:t>
      </w:r>
      <w:r>
        <w:t xml:space="preserve"> </w:t>
      </w:r>
      <w:r>
        <w:rPr>
          <w:bCs/>
          <w:b/>
        </w:rPr>
        <w:t xml:space="preserve">United Kingdom</w:t>
      </w:r>
      <w:r>
        <w:t xml:space="preserve">. This includes providing legal guidance, networking opportunities with local chambers of commerce, and organizing trade missions.</w:t>
      </w:r>
    </w:p>
    <w:p>
      <w:pPr>
        <w:pStyle w:val="BodyText"/>
      </w:pPr>
      <w:r>
        <w:t xml:space="preserve">Cultural Diplomacy: Cultural exchange is a powerful tool for soft power. The</w:t>
      </w:r>
    </w:p>
    <w:p>
      <w:pPr>
        <w:pStyle w:val="BodyText"/>
      </w:pPr>
      <w:r>
        <w:t xml:space="preserve">Diplomat will oversee cultural festivals, academic exchanges, and artistic collaborations between Manchester and partner cities abroad. This not only promotes mutual understanding but also enhances the global reputation of Manchester as a vibrant, inclusive city.</w:t>
      </w:r>
    </w:p>
    <w:p>
      <w:pPr>
        <w:pStyle w:val="BodyText"/>
      </w:pPr>
      <w:r>
        <w:t xml:space="preserve">Political Dialogue: In times of geopolitical uncertainty, local diplomatic engagement is crucial. The</w:t>
      </w:r>
    </w:p>
    <w:p>
      <w:pPr>
        <w:pStyle w:val="BodyText"/>
      </w:pPr>
      <w:r>
        <w:t xml:space="preserve">Diplomat will facilitate high-level dialogues with visiting foreign dignitaries and ensure that local government officials are aligned with national security and diplomatic protocols. This ensures that Manchester's international activities remain supportive of the broader strategic interests of the</w:t>
      </w:r>
      <w:r>
        <w:t xml:space="preserve"> </w:t>
      </w:r>
      <w:r>
        <w:rPr>
          <w:bCs/>
          <w:b/>
        </w:rPr>
        <w:t xml:space="preserve">United Kingdom</w:t>
      </w:r>
      <w:r>
        <w:t xml:space="preserve">.</w:t>
      </w:r>
    </w:p>
    <w:p>
      <w:pPr>
        <w:numPr>
          <w:ilvl w:val="0"/>
          <w:numId w:val="1002"/>
        </w:numPr>
        <w:pStyle w:val="Compact"/>
      </w:pPr>
      <w:r>
        <w:t xml:space="preserve">An increase in foreign direct investment flows into Manchester over a five-year period.</w:t>
      </w:r>
    </w:p>
    <w:p>
      <w:pPr>
        <w:numPr>
          <w:ilvl w:val="0"/>
          <w:numId w:val="1002"/>
        </w:numPr>
        <w:pStyle w:val="Compact"/>
      </w:pPr>
      <w:r>
        <w:t xml:space="preserve">A quantifiable growth in cultural and academic exchanges with partner countries.</w:t>
      </w:r>
    </w:p>
    <w:p>
      <w:pPr>
        <w:pStyle w:val="FirstParagraph"/>
      </w:pPr>
      <w:r>
        <w:br/>
      </w:r>
    </w:p>
    <w:p>
      <w:pPr>
        <w:pStyle w:val="BodyText"/>
      </w:pPr>
      <w:r>
        <w:t xml:space="preserve">These metrics will be reviewed annually to adjust strategies as needed ensuring that the</w:t>
      </w:r>
    </w:p>
    <w:p>
      <w:pPr>
        <w:pStyle w:val="BodyText"/>
      </w:pPr>
      <w:r>
        <w:t xml:space="preserve">Diplomat</w:t>
      </w:r>
      <w:r>
        <w:rPr>
          <w:iCs/>
          <w:i/>
        </w:rPr>
        <w:t xml:space="preserve">role remains effective and responsive to changing global dynamics.</w:t>
      </w:r>
    </w:p>
    <w:p>
      <w:pPr>
        <w:pStyle w:val="BodyText"/>
      </w:pPr>
      <w:r>
        <w:br/>
      </w:r>
    </w:p>
    <w:bookmarkEnd w:id="23"/>
    <w:bookmarkStart w:id="24" w:name="h2-conclusion"/>
    <w:p>
      <w:pPr>
        <w:pStyle w:val="Heading2"/>
      </w:pPr>
      <w:r>
        <w:t xml:space="preserve">H2: Conclusion</w:t>
      </w:r>
    </w:p>
    <w:p>
      <w:pPr>
        <w:pStyle w:val="FirstParagraph"/>
      </w:pPr>
      <w:r>
        <w:t xml:space="preserve">The</w:t>
      </w:r>
    </w:p>
    <w:p>
      <w:pPr>
        <w:pStyle w:val="BodyText"/>
      </w:pPr>
      <w:r>
        <w:t xml:space="preserve">Diplomat project in Manchester is a strategic investment in the future of international relations for the</w:t>
      </w:r>
    </w:p>
    <w:p>
      <w:pPr>
        <w:pStyle w:val="BodyText"/>
      </w:pPr>
      <w:r>
        <w:t xml:space="preserve">United Kingdom.In a world that is increasingly interconnected yet often fragmented, cities like Manchester play a pivotal role in fostering dialogue cooperation and mutual understanding. By establishing a dedicated diplomatic presence we can ensure that Manchester continues to thrive as an international hub benefiting both its local residents and the nation at large.</w:t>
      </w:r>
    </w:p>
    <w:p>
      <w:pPr>
        <w:pStyle w:val="BodyText"/>
      </w:pPr>
      <w:r>
        <w:br/>
      </w:r>
    </w:p>
    <w:p>
      <w:pPr>
        <w:pStyle w:val="BodyText"/>
      </w:pPr>
      <w:r>
        <w:t xml:space="preserve">The</w:t>
      </w:r>
    </w:p>
    <w:p>
      <w:pPr>
        <w:pStyle w:val="BodyText"/>
      </w:pPr>
      <w:r>
        <w:t xml:space="preserve">Diplomat will serve not just as a representative but as an enabler unlocking new opportunities for trade culture and political stability. Through careful planning robust execution and continuous evaluation this project will set a benchmark for how sub-national entities can contribute to national diplomatic goals within the</w:t>
      </w:r>
    </w:p>
    <w:p>
      <w:pPr>
        <w:pStyle w:val="BodyText"/>
      </w:pPr>
      <w:r>
        <w:t xml:space="preserve">United Kingdom.</w:t>
      </w:r>
    </w:p>
    <w:p>
      <w:pPr>
        <w:pStyle w:val="BodyText"/>
      </w:pPr>
      <w:r>
        <w:br/>
      </w:r>
    </w:p>
    <w:p>
      <w:pPr>
        <w:pStyle w:val="BodyText"/>
      </w:pPr>
      <w:r>
        <w:t xml:space="preserve">In conclusion we recommend immediate approval of the budget and staffing resources required to launch this initiative. The time is ripe for Manchester to step into its role as a global leader in diplomacy leveraging its unique position within the</w:t>
      </w:r>
    </w:p>
    <w:p>
      <w:pPr>
        <w:pStyle w:val="BodyText"/>
      </w:pPr>
      <w:r>
        <w:t xml:space="preserve">United Kingdomto build bridges that last for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United Kingdom Manchester</dc:title>
  <dc:creator/>
  <dc:language>en</dc:language>
  <cp:keywords/>
  <dcterms:created xsi:type="dcterms:W3CDTF">2026-07-29T21:58:33Z</dcterms:created>
  <dcterms:modified xsi:type="dcterms:W3CDTF">2026-07-29T21:58:33Z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