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the</w:t>
      </w:r>
      <w:r>
        <w:t xml:space="preserve"> </w:t>
      </w:r>
      <w:r>
        <w:t xml:space="preserve">Diplomat</w:t>
      </w:r>
      <w:r>
        <w:t xml:space="preserve"> </w:t>
      </w:r>
      <w:r>
        <w:t xml:space="preserve">Initiative</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d4a906a05a0a40410cc36817a1598d2b217af21"/>
    <w:p>
      <w:pPr>
        <w:pStyle w:val="Heading1"/>
      </w:pPr>
      <w:r>
        <w:t xml:space="preserve">Project Report: Establishment and Strategic Integration of the Diplomat Initiative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International Relations Committee, and Local Government Officials</w:t>
      </w:r>
      <w:r>
        <w:br/>
      </w:r>
    </w:p>
    <w:p>
      <w:pPr>
        <w:pStyle w:val="BodyText"/>
      </w:pPr>
      <w:r>
        <w:t xml:space="preserve">From:</w:t>
      </w:r>
    </w:p>
    <w:p>
      <w:pPr>
        <w:pStyle w:val="BodyText"/>
      </w:pPr>
      <w:r>
        <w:t xml:space="preserve">The Project Management Office</w:t>
      </w:r>
    </w:p>
    <w:p>
      <w:pPr>
        <w:pStyle w:val="BodyText"/>
      </w:pPr>
      <w:r>
        <w:rPr>
          <w:iCs/>
          <w:i/>
        </w:rPr>
        <w:t xml:space="preserve">This report outlines the comprehensive strategy for establishing a new diplomatic hub in Miami.</w:t>
      </w:r>
    </w:p>
    <w:bookmarkStart w:id="20" w:name="introduction-and-background"/>
    <w:p>
      <w:pPr>
        <w:pStyle w:val="Heading2"/>
      </w:pPr>
      <w:r>
        <w:t xml:space="preserve">1. Introduction and Background</w:t>
      </w:r>
    </w:p>
    <w:p>
      <w:pPr>
        <w:pStyle w:val="FirstParagraph"/>
      </w:pPr>
      <w:r>
        <w:t xml:space="preserve">The global geopolitical landscape is undergoing significant shifts, necessitating robust and adaptive diplomatic channels that can respond to emerging challenges in real-time. In this context, the United States Miami has emerged as a critical nexus for international engagement, particularly concerning Latin America and the Caribbean. This Project Report details the strategic plan to deploy a specialized Diplomat framework within this region. The initiative aims to leverage Miami’s unique position as a gateway between North America and its southern neighbors, fostering economic prosperity, cultural understanding, and security cooperation.</w:t>
      </w:r>
    </w:p>
    <w:p>
      <w:pPr>
        <w:pStyle w:val="BodyText"/>
      </w:pPr>
      <w:r>
        <w:t xml:space="preserve">The concept of the</w:t>
      </w:r>
      <w:r>
        <w:t xml:space="preserve"> </w:t>
      </w:r>
      <w:r>
        <w:rPr>
          <w:bCs/>
          <w:b/>
        </w:rPr>
        <w:t xml:space="preserve">Diplomat</w:t>
      </w:r>
      <w:r>
        <w:t xml:space="preserve"> </w:t>
      </w:r>
      <w:r>
        <w:t xml:space="preserve">in this report refers not merely to an individual ambassador but to a comprehensive institutional framework. This framework includes dedicated liaison officers, cultural exchange programs, and rapid-response crisis management teams. By situating this initiative in United States Miami, we capitalize on the city’s existing infrastructure as a global business hub and its demographic diversity, which provides inherent linguistic and cultural advantages for cross-border negotiations.</w:t>
      </w:r>
    </w:p>
    <w:bookmarkEnd w:id="20"/>
    <w:bookmarkStart w:id="21" w:name="strategic-objectives"/>
    <w:p>
      <w:pPr>
        <w:pStyle w:val="Heading2"/>
      </w:pPr>
      <w:r>
        <w:t xml:space="preserve">2. Strategic Objectives</w:t>
      </w:r>
    </w:p>
    <w:p>
      <w:pPr>
        <w:pStyle w:val="FirstParagraph"/>
      </w:pPr>
      <w:r>
        <w:t xml:space="preserve">The primary goal of this project is to enhance bilateral relations through proactive engagement. The specific objectives are categorized into four key pillars:</w:t>
      </w:r>
    </w:p>
    <w:p>
      <w:pPr>
        <w:pStyle w:val="BodyText"/>
      </w:pPr>
      <w:r>
        <w:rPr>
          <w:bCs/>
          <w:b/>
        </w:rPr>
        <w:t xml:space="preserve">Economic Integration:</w:t>
      </w:r>
    </w:p>
    <w:p>
      <w:pPr>
        <w:pStyle w:val="BodyText"/>
      </w:pPr>
      <w:r>
        <w:t xml:space="preserve">Facilitate trade agreements between United States Miami-based enterprises and emerging markets in Latin America.</w:t>
      </w:r>
    </w:p>
    <w:p>
      <w:pPr>
        <w:pStyle w:val="BodyText"/>
      </w:pPr>
      <w:r>
        <w:br/>
      </w:r>
      <w:r>
        <w:br/>
      </w:r>
      <w:r>
        <w:br/>
      </w:r>
    </w:p>
    <w:bookmarkEnd w:id="21"/>
    <w:bookmarkStart w:id="22" w:name="operational-framework"/>
    <w:p>
      <w:pPr>
        <w:pStyle w:val="Heading2"/>
      </w:pPr>
      <w:r>
        <w:t xml:space="preserve">3. Operational Framework</w:t>
      </w:r>
    </w:p>
    <w:p>
      <w:pPr>
        <w:pStyle w:val="FirstParagraph"/>
      </w:pPr>
      <w:r>
        <w:t xml:space="preserve">The implementation of the Diplomat initiative requires a multi-phased approach. Phase One involves site selection and infrastructure preparation within United States Miami. Priority locations include areas near PortMiami and the Brickell financial district, ensuring proximity to key shipping lanes and corporate headquarters.</w:t>
      </w:r>
    </w:p>
    <w:p>
      <w:pPr>
        <w:numPr>
          <w:ilvl w:val="0"/>
          <w:numId w:val="1001"/>
        </w:numPr>
        <w:pStyle w:val="Compact"/>
      </w:pPr>
      <w:r>
        <w:rPr>
          <w:bCs/>
          <w:b/>
        </w:rPr>
        <w:t xml:space="preserve">Talent Acquisition:</w:t>
      </w:r>
    </w:p>
    <w:bookmarkEnd w:id="22"/>
    <w:bookmarkStart w:id="23" w:name="risk-assessment-and-mitigation"/>
    <w:p>
      <w:pPr>
        <w:pStyle w:val="Heading2"/>
      </w:pPr>
      <w:r>
        <w:t xml:space="preserve">4. Risk Assessment and Mitigation</w:t>
      </w:r>
    </w:p>
    <w:p>
      <w:pPr>
        <w:pStyle w:val="FirstParagraph"/>
      </w:pPr>
      <w:r>
        <w:t xml:space="preserve">No major diplomatic undertaking is without risk. This section outlines potential challenges associated with the Diplomat project in United States Miami.</w:t>
      </w:r>
    </w:p>
    <w:p>
      <w:pPr>
        <w:numPr>
          <w:ilvl w:val="0"/>
          <w:numId w:val="1002"/>
        </w:numPr>
        <w:pStyle w:val="Compact"/>
      </w:pPr>
      <w:r>
        <w:rPr>
          <w:bCs/>
          <w:b/>
        </w:rPr>
        <w:t xml:space="preserve">Diplomatic Tensions:</w:t>
      </w:r>
      <w:r>
        <w:br/>
      </w:r>
    </w:p>
    <w:bookmarkEnd w:id="23"/>
    <w:bookmarkStart w:id="24" w:name="timeline-and-milestones"/>
    <w:p>
      <w:pPr>
        <w:pStyle w:val="Heading2"/>
      </w:pPr>
      <w:r>
        <w:t xml:space="preserve">5. Timeline and Milestones</w:t>
      </w:r>
    </w:p>
    <w:p>
      <w:pPr>
        <w:pStyle w:val="FirstParagraph"/>
      </w:pPr>
      <w:r>
        <w:t xml:space="preserve">The project is scheduled for a 36-month rollout, divided into distinct phases to ensure accountability and measurable progress.</w:t>
      </w:r>
    </w:p>
    <w:p>
      <w:pPr>
        <w:numPr>
          <w:ilvl w:val="0"/>
          <w:numId w:val="1003"/>
        </w:numPr>
        <w:pStyle w:val="Compact"/>
      </w:pPr>
      <w:r>
        <w:rPr>
          <w:bCs/>
          <w:b/>
        </w:rPr>
        <w:t xml:space="preserve">Months 1-6:</w:t>
      </w:r>
      <w:r>
        <w:br/>
      </w:r>
    </w:p>
    <w:bookmarkEnd w:id="24"/>
    <w:bookmarkStart w:id="25" w:name="budgetary-overview"/>
    <w:p>
      <w:pPr>
        <w:pStyle w:val="Heading2"/>
      </w:pPr>
      <w:r>
        <w:t xml:space="preserve">6. Budgetary Overview</w:t>
      </w:r>
    </w:p>
    <w:p>
      <w:pPr>
        <w:pStyle w:val="FirstParagraph"/>
      </w:pPr>
      <w:r>
        <w:t xml:space="preserve">Funding for the Diplomat initiative is projected to be substantial, reflecting the scale of operations in United States Miami. The budget includes capital expenditures for real estate and technology, as well as operational costs for personnel and program execution.</w:t>
      </w:r>
    </w:p>
    <w:p>
      <w:pPr>
        <w:numPr>
          <w:ilvl w:val="0"/>
          <w:numId w:val="1004"/>
        </w:numPr>
        <w:pStyle w:val="Compact"/>
      </w:pPr>
      <w:r>
        <w:rPr>
          <w:bCs/>
          <w:b/>
        </w:rPr>
        <w:t xml:space="preserve">Infrastructure:</w:t>
      </w:r>
      <w:r>
        <w:br/>
      </w:r>
    </w:p>
    <w:bookmarkEnd w:id="25"/>
    <w:bookmarkStart w:id="26" w:name="conclusion"/>
    <w:p>
      <w:pPr>
        <w:pStyle w:val="Heading2"/>
      </w:pPr>
      <w:r>
        <w:t xml:space="preserve">7. Conclusion</w:t>
      </w:r>
    </w:p>
    <w:p>
      <w:pPr>
        <w:pStyle w:val="FirstParagraph"/>
      </w:pPr>
      <w:r>
        <w:t xml:space="preserve">The establishment of the Diplomat initiative in United States Miami represents a strategic imperative for modern international relations. By creating a dedicated hub for diplomatic engagement, we can enhance security, boost economic growth, and foster deeper cultural ties between the United States and its southern partners.</w:t>
      </w:r>
    </w:p>
    <w:p>
      <w:pPr>
        <w:pStyle w:val="BodyText"/>
      </w:pPr>
      <w:r>
        <w:t xml:space="preserve">This Project Report serves as the foundational document for this ambitious endeavor. It underscores the importance of Miami not just as a city within United States America, but as a vital node in the global diplomatic network. The success of this project will depend on coordinated efforts between government agencies, private sector partners, and international stakeholders.</w:t>
      </w:r>
    </w:p>
    <w:p>
      <w:pPr>
        <w:pStyle w:val="BodyText"/>
      </w:pPr>
      <w:r>
        <w:t xml:space="preserve">We recommend immediate approval to proceed with Phase One activities. The potential benefits—ranging from increased trade volumes to enhanced national security—far outweigh the initial investments required. As we move forward, continuous monitoring and adaptive management will be essential to ensure that the Diplomat framework remains effective in a rapidly changing world.</w:t>
      </w:r>
    </w:p>
    <w:bookmarkEnd w:id="26"/>
    <w:bookmarkStart w:id="27" w:name="recommendations"/>
    <w:p>
      <w:pPr>
        <w:pStyle w:val="Heading2"/>
      </w:pPr>
      <w:r>
        <w:t xml:space="preserve">8. Recommendations</w:t>
      </w:r>
    </w:p>
    <w:p>
      <w:pPr>
        <w:numPr>
          <w:ilvl w:val="0"/>
          <w:numId w:val="1005"/>
        </w:numPr>
        <w:pStyle w:val="Compact"/>
      </w:pPr>
      <w:r>
        <w:rPr>
          <w:bCs/>
          <w:b/>
        </w:rPr>
        <w:t xml:space="preserve">Prioritize Stakeholder Engagement:</w:t>
      </w:r>
      <w:r>
        <w:br/>
      </w:r>
    </w:p>
    <w:p>
      <w:pPr>
        <w:pStyle w:val="FirstParagraph"/>
      </w:pPr>
      <w:r>
        <w:t xml:space="preserve">In conclusion, the integration of this Diplomat project within United States Miami is a forward-looking strategy that aligns with national interests and global trends. By embracing this initiative, we position ourselves to lead in diplomatic innovation and international cooperation.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and Strategic Integration of the Diplomat Initiative in United States Miami</dc:title>
  <dc:creator/>
  <cp:keywords/>
  <dcterms:created xsi:type="dcterms:W3CDTF">2026-07-29T15:35:37Z</dcterms:created>
  <dcterms:modified xsi:type="dcterms:W3CDTF">2026-07-29T15:35:37Z</dcterms:modified>
</cp:coreProperties>
</file>

<file path=docProps/custom.xml><?xml version="1.0" encoding="utf-8"?>
<Properties xmlns="http://schemas.openxmlformats.org/officeDocument/2006/custom-properties" xmlns:vt="http://schemas.openxmlformats.org/officeDocument/2006/docPropsVTypes"/>
</file>