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Implementation</w:t>
      </w:r>
      <w:r>
        <w:t xml:space="preserve"> </w:t>
      </w:r>
      <w:r>
        <w:t xml:space="preserve">in</w:t>
      </w:r>
      <w:r>
        <w:t xml:space="preserve"> </w:t>
      </w:r>
      <w:r>
        <w:t xml:space="preserve">China</w:t>
      </w:r>
      <w:r>
        <w:t xml:space="preserve"> </w:t>
      </w:r>
      <w:r>
        <w:t xml:space="preserve">Beijing</w:t>
      </w:r>
    </w:p>
    <w:bookmarkStart w:id="32" w:name="X23e48a59b46ae117cf9c43bdf44d713cabd6e68"/>
    <w:p>
      <w:pPr>
        <w:pStyle w:val="Heading1"/>
      </w:pPr>
      <w:r>
        <w:t xml:space="preserve">Project Report: Implementation of Doctor General Practitioner Services in China, Beijing</w:t>
      </w:r>
    </w:p>
    <w:bookmarkStart w:id="20" w:name="executive-summary"/>
    <w:p>
      <w:pPr>
        <w:pStyle w:val="Heading2"/>
      </w:pPr>
      <w:r>
        <w:t xml:space="preserve">1. Executive Summary</w:t>
      </w:r>
    </w:p>
    <w:p>
      <w:pPr>
        <w:pStyle w:val="FirstParagraph"/>
      </w:pPr>
      <w:r>
        <w:t xml:space="preserve">This report outlines the strategic framework, operational challenges, and projected outcomes for the establishment and scaling of</w:t>
      </w:r>
      <w:r>
        <w:t xml:space="preserve"> </w:t>
      </w:r>
      <w:r>
        <w:rPr>
          <w:bCs/>
          <w:b/>
        </w:rPr>
        <w:t xml:space="preserve">Doctor General Practitioner</w:t>
      </w:r>
      <w:r>
        <w:t xml:space="preserve"> </w:t>
      </w:r>
      <w:r>
        <w:t xml:space="preserve">services within the metropolitan area of</w:t>
      </w:r>
      <w:r>
        <w:t xml:space="preserve"> </w:t>
      </w:r>
      <w:r>
        <w:rPr>
          <w:bCs/>
          <w:b/>
        </w:rPr>
        <w:t xml:space="preserve">China Beijing</w:t>
      </w:r>
      <w:r>
        <w:t xml:space="preserve">. As one of the most densely populated cities in China, Beijing faces unique healthcare delivery challenges. The primary objective of this project is to enhance primary care accessibility, improve chronic disease management, and integrate traditional medical practices with modern general practice standards. By focusing on the</w:t>
      </w:r>
      <w:r>
        <w:t xml:space="preserve"> </w:t>
      </w:r>
      <w:r>
        <w:rPr>
          <w:bCs/>
          <w:b/>
        </w:rPr>
        <w:t xml:space="preserve">Doctor General Practitioner</w:t>
      </w:r>
      <w:r>
        <w:t xml:space="preserve"> </w:t>
      </w:r>
      <w:r>
        <w:t xml:space="preserve">model as the cornerstone of community health in</w:t>
      </w:r>
      <w:r>
        <w:t xml:space="preserve"> </w:t>
      </w:r>
      <w:r>
        <w:rPr>
          <w:bCs/>
          <w:b/>
        </w:rPr>
        <w:t xml:space="preserve">China Beijing</w:t>
      </w:r>
      <w:r>
        <w:t xml:space="preserve">, this initiative aims to alleviate pressure on tertiary hospitals and foster a more sustainable healthcare ecosystem.</w:t>
      </w:r>
    </w:p>
    <w:bookmarkEnd w:id="20"/>
    <w:bookmarkStart w:id="23" w:name="project-background-and-context"/>
    <w:p>
      <w:pPr>
        <w:pStyle w:val="Heading2"/>
      </w:pPr>
      <w:r>
        <w:t xml:space="preserve">2. Project Background and Context</w:t>
      </w:r>
    </w:p>
    <w:bookmarkStart w:id="21" w:name="Xa1aba06fa41a1ba704bfc053f2b9900eecbe93f"/>
    <w:p>
      <w:pPr>
        <w:pStyle w:val="Heading3"/>
      </w:pPr>
      <w:r>
        <w:t xml:space="preserve">2.1 The Healthcare Landscape in China Beijing</w:t>
      </w:r>
    </w:p>
    <w:p>
      <w:pPr>
        <w:pStyle w:val="FirstParagraph"/>
      </w:pPr>
      <w:r>
        <w:rPr>
          <w:bCs/>
          <w:b/>
        </w:rPr>
        <w:t xml:space="preserve">China Beijing</w:t>
      </w:r>
      <w:r>
        <w:t xml:space="preserve">, as the capital city, hosts millions of residents and a significant influx of migrant workers. The existing healthcare infrastructure is robust but heavily skewed towards tertiary care hospitals. Patients often bypass primary care facilities, leading to overcrowding in major public hospitals for minor ailments. This inefficiency results in longer wait times and higher costs for both patients and the state insurance system.</w:t>
      </w:r>
    </w:p>
    <w:bookmarkEnd w:id="21"/>
    <w:bookmarkStart w:id="22" w:name="Xeab0ebf838b16850aaaec27d1c19e9ef45d6afc"/>
    <w:p>
      <w:pPr>
        <w:pStyle w:val="Heading3"/>
      </w:pPr>
      <w:r>
        <w:t xml:space="preserve">2.2 The Role of the Doctor General Practitioner</w:t>
      </w:r>
    </w:p>
    <w:p>
      <w:pPr>
        <w:pStyle w:val="FirstParagraph"/>
      </w:pPr>
      <w:r>
        <w:t xml:space="preserve">The</w:t>
      </w:r>
      <w:r>
        <w:t xml:space="preserve"> </w:t>
      </w:r>
      <w:r>
        <w:rPr>
          <w:bCs/>
          <w:b/>
        </w:rPr>
        <w:t xml:space="preserve">Doctor General Practitioner</w:t>
      </w:r>
      <w:r>
        <w:t xml:space="preserve"> </w:t>
      </w:r>
      <w:r>
        <w:t xml:space="preserve">(GP) is defined here not merely as a primary care physician, but as a gatekeeper and health manager who coordinates comprehensive care. In the context of</w:t>
      </w:r>
      <w:r>
        <w:t xml:space="preserve"> </w:t>
      </w:r>
      <w:r>
        <w:rPr>
          <w:bCs/>
          <w:b/>
        </w:rPr>
        <w:t xml:space="preserve">China Beijing</w:t>
      </w:r>
      <w:r>
        <w:t xml:space="preserve">, the GP serves as the first point of contact for residents, responsible for preventive medicine, chronic disease monitoring (such as hypertension and diabetes), and referral management. The integration of Western medical protocols with an understanding of local health behaviors is critical to success.</w:t>
      </w:r>
    </w:p>
    <w:bookmarkEnd w:id="22"/>
    <w:bookmarkEnd w:id="23"/>
    <w:bookmarkStart w:id="24" w:name="objectives-and-scope"/>
    <w:p>
      <w:pPr>
        <w:pStyle w:val="Heading2"/>
      </w:pPr>
      <w:r>
        <w:t xml:space="preserve">3. Objectives and Scope</w:t>
      </w:r>
    </w:p>
    <w:p>
      <w:pPr>
        <w:pStyle w:val="FirstParagraph"/>
      </w:pPr>
      <w:r>
        <w:t xml:space="preserve">The project aims to achieve the following key objectives over a three-year implementation period in</w:t>
      </w:r>
      <w:r>
        <w:t xml:space="preserve"> </w:t>
      </w:r>
      <w:r>
        <w:rPr>
          <w:bCs/>
          <w:b/>
        </w:rPr>
        <w:t xml:space="preserve">China Beijing</w:t>
      </w:r>
      <w:r>
        <w:t xml:space="preserve">:</w:t>
      </w:r>
    </w:p>
    <w:p>
      <w:pPr>
        <w:numPr>
          <w:ilvl w:val="0"/>
          <w:numId w:val="1001"/>
        </w:numPr>
        <w:pStyle w:val="Compact"/>
      </w:pPr>
      <w:r>
        <w:rPr>
          <w:bCs/>
          <w:b/>
        </w:rPr>
        <w:t xml:space="preserve">Increase Primary Care Utilization:</w:t>
      </w:r>
      <w:r>
        <w:t xml:space="preserve"> </w:t>
      </w:r>
      <w:r>
        <w:t xml:space="preserve">Achieve an 80% rate of GP registration for all permanent residents in pilot districts by Year 3.</w:t>
      </w:r>
    </w:p>
    <w:p>
      <w:pPr>
        <w:numPr>
          <w:ilvl w:val="0"/>
          <w:numId w:val="1001"/>
        </w:numPr>
        <w:pStyle w:val="Compact"/>
      </w:pPr>
      <w:r>
        <w:rPr>
          <w:bCs/>
          <w:b/>
        </w:rPr>
        <w:t xml:space="preserve">Clinical Excellence:</w:t>
      </w:r>
      <w:r>
        <w:t xml:space="preserve">Doctor General Practitioner</w:t>
      </w:r>
      <w:r>
        <w:t xml:space="preserve"> </w:t>
      </w:r>
      <w:r>
        <w:t xml:space="preserve">to ensure uniform quality of care across different sub-districts.</w:t>
      </w:r>
    </w:p>
    <w:p>
      <w:pPr>
        <w:numPr>
          <w:ilvl w:val="0"/>
          <w:numId w:val="1001"/>
        </w:numPr>
        <w:pStyle w:val="Compact"/>
      </w:pPr>
      <w:r>
        <w:rPr>
          <w:bCs/>
          <w:b/>
        </w:rPr>
        <w:t xml:space="preserve">Digital Integration:</w:t>
      </w:r>
      <w:r>
        <w:t xml:space="preserve">: Leverage Beijing’s advanced digital infrastructure to create seamless Electronic Health Records (EHR) accessible by any</w:t>
      </w:r>
      <w:r>
        <w:t xml:space="preserve"> </w:t>
      </w:r>
      <w:r>
        <w:rPr>
          <w:bCs/>
          <w:b/>
        </w:rPr>
        <w:t xml:space="preserve">Doctor General Practitioner</w:t>
      </w:r>
      <w:r>
        <w:t xml:space="preserve"> </w:t>
      </w:r>
      <w:r>
        <w:t xml:space="preserve">in the network.</w:t>
      </w:r>
    </w:p>
    <w:p>
      <w:pPr>
        <w:numPr>
          <w:ilvl w:val="0"/>
          <w:numId w:val="1001"/>
        </w:numPr>
        <w:pStyle w:val="Compact"/>
      </w:pPr>
      <w:r>
        <w:rPr>
          <w:bCs/>
          <w:b/>
        </w:rPr>
        <w:t xml:space="preserve">Cultural Adaptation:</w:t>
      </w:r>
      <w:r>
        <w:t xml:space="preserve">: Incorporate Traditional Chinese Medicine (TCM) preventive measures into the general practice model, respecting local cultural preferences for health maintenance in</w:t>
      </w:r>
      <w:r>
        <w:t xml:space="preserve"> </w:t>
      </w:r>
      <w:r>
        <w:rPr>
          <w:bCs/>
          <w:b/>
        </w:rPr>
        <w:t xml:space="preserve">China Beijing</w:t>
      </w:r>
      <w:r>
        <w:t xml:space="preserve">.</w:t>
      </w:r>
    </w:p>
    <w:bookmarkEnd w:id="24"/>
    <w:bookmarkStart w:id="28" w:name="strategic-implementation-plan"/>
    <w:p>
      <w:pPr>
        <w:pStyle w:val="Heading2"/>
      </w:pPr>
      <w:r>
        <w:t xml:space="preserve">4. Strategic Implementation Plan</w:t>
      </w:r>
    </w:p>
    <w:bookmarkStart w:id="25" w:name="X4457b47580dd1456b9d794e6708a9824b6a3136"/>
    <w:p>
      <w:pPr>
        <w:pStyle w:val="Heading3"/>
      </w:pPr>
      <w:r>
        <w:t xml:space="preserve">4.1 Phase I: Infrastructure and Training (Months 1-6)</w:t>
      </w:r>
    </w:p>
    <w:p>
      <w:pPr>
        <w:pStyle w:val="FirstParagraph"/>
      </w:pPr>
      <w:r>
        <w:t xml:space="preserve">This phase focuses on selecting pilot communities in high-density areas of</w:t>
      </w:r>
      <w:r>
        <w:t xml:space="preserve"> </w:t>
      </w:r>
      <w:r>
        <w:rPr>
          <w:bCs/>
          <w:b/>
        </w:rPr>
        <w:t xml:space="preserve">China Beijing</w:t>
      </w:r>
      <w:r>
        <w:t xml:space="preserve">, such as Haidian and Chaoyang districts. We will recruit experienced physicians to undergo specialized GP training. This training includes modules on family medicine, community health management, and communication skills tailored to the diverse population of</w:t>
      </w:r>
      <w:r>
        <w:t xml:space="preserve"> </w:t>
      </w:r>
      <w:r>
        <w:rPr>
          <w:bCs/>
          <w:b/>
        </w:rPr>
        <w:t xml:space="preserve">China Beijing</w:t>
      </w:r>
      <w:r>
        <w:t xml:space="preserve">.</w:t>
      </w:r>
    </w:p>
    <w:bookmarkEnd w:id="25"/>
    <w:bookmarkStart w:id="26" w:name="Xdc94d560715d0330650d40cea700b33245e6712"/>
    <w:p>
      <w:pPr>
        <w:pStyle w:val="Heading3"/>
      </w:pPr>
      <w:r>
        <w:t xml:space="preserve">4.2 Phase II: Pilot Launch and Digital Integration (Months 7-18)</w:t>
      </w:r>
    </w:p>
    <w:p>
      <w:pPr>
        <w:pStyle w:val="FirstParagraph"/>
      </w:pPr>
      <w:r>
        <w:t xml:space="preserve">In this phase, the pilot clinics will open to the public. A critical component is the deployment of a unified digital platform where each</w:t>
      </w:r>
      <w:r>
        <w:t xml:space="preserve"> </w:t>
      </w:r>
      <w:r>
        <w:rPr>
          <w:bCs/>
          <w:b/>
        </w:rPr>
        <w:t xml:space="preserve">Doctor General Practitioner</w:t>
      </w:r>
      <w:r>
        <w:t xml:space="preserve"> </w:t>
      </w:r>
      <w:r>
        <w:t xml:space="preserve">can access patient histories, lab results, and imaging from specialized hospitals. This interoperability is essential for reducing redundant testing and improving diagnostic accuracy.</w:t>
      </w:r>
    </w:p>
    <w:bookmarkEnd w:id="26"/>
    <w:bookmarkStart w:id="27" w:name="Xf5f4cda1f6e19f1c45a1273842054845700a67f"/>
    <w:p>
      <w:pPr>
        <w:pStyle w:val="Heading3"/>
      </w:pPr>
      <w:r>
        <w:t xml:space="preserve">4.3 Phase III: Evaluation and Scaling (Months 19-36)</w:t>
      </w:r>
    </w:p>
    <w:p>
      <w:pPr>
        <w:pStyle w:val="FirstParagraph"/>
      </w:pPr>
      <w:r>
        <w:t xml:space="preserve">Data analytics will be used to assess patient outcomes, satisfaction rates, and cost-effectiveness. Successful strategies from the pilot districts will be scaled across all districts of</w:t>
      </w:r>
      <w:r>
        <w:t xml:space="preserve"> </w:t>
      </w:r>
      <w:r>
        <w:rPr>
          <w:bCs/>
          <w:b/>
        </w:rPr>
        <w:t xml:space="preserve">China Beijing</w:t>
      </w:r>
      <w:r>
        <w:t xml:space="preserve">. Continuous feedback loops will allow</w:t>
      </w:r>
      <w:r>
        <w:t xml:space="preserve"> </w:t>
      </w:r>
      <w:r>
        <w:rPr>
          <w:bCs/>
          <w:b/>
        </w:rPr>
        <w:t xml:space="preserve">Doctor General Practitioner</w:t>
      </w:r>
      <w:r>
        <w:t xml:space="preserve"> </w:t>
      </w:r>
      <w:r>
        <w:t xml:space="preserve">teams to refine their protocols.</w:t>
      </w:r>
    </w:p>
    <w:bookmarkEnd w:id="27"/>
    <w:bookmarkEnd w:id="28"/>
    <w:bookmarkStart w:id="29" w:name="challenges-and-mitigation-strategies"/>
    <w:p>
      <w:pPr>
        <w:pStyle w:val="Heading2"/>
      </w:pPr>
      <w:r>
        <w:t xml:space="preserve">5. Challenges and Mitigation Strategies</w:t>
      </w:r>
    </w:p>
    <w:p>
      <w:pPr>
        <w:pStyle w:val="FirstParagraph"/>
      </w:pPr>
      <w:r>
        <w:t xml:space="preserve">Challenge Area</w:t>
      </w:r>
    </w:p>
    <w:p>
      <w:pPr>
        <w:pStyle w:val="BodyText"/>
      </w:pPr>
      <w:r>
        <w:t xml:space="preserve">Description in Context of China Beijing</w:t>
      </w:r>
    </w:p>
    <w:p>
      <w:pPr>
        <w:pStyle w:val="BodyText"/>
      </w:pPr>
      <w:r>
        <w:t xml:space="preserve">Mitigation Strategy</w:t>
      </w:r>
    </w:p>
    <w:p>
      <w:pPr>
        <w:pStyle w:val="BodyText"/>
      </w:pPr>
      <w:r>
        <w:t xml:space="preserve">tyle; background-color:#f2f2"&gt;Patient Trust Deficit</w:t>
      </w:r>
    </w:p>
    <w:p>
      <w:pPr>
        <w:pStyle w:val="BodyText"/>
      </w:pPr>
      <w:r>
        <w:t xml:space="preserve">Residents in China Beijing are accustomed to visiting specialist hospitals directly.</w:t>
      </w:r>
    </w:p>
    <w:p>
      <w:pPr>
        <w:pStyle w:val="BodyText"/>
      </w:pPr>
      <w:r>
        <w:t xml:space="preserve">Educational campaigns highlighting the convenience and comprehensiveness of the Doctor General Practitioner model.</w:t>
      </w:r>
    </w:p>
    <w:p>
      <w:pPr>
        <w:pStyle w:val="BodyText"/>
      </w:pPr>
      <w:r>
        <w:t xml:space="preserve">tyle; background-color:#f2f2"&gt;Workforce Shortage</w:t>
      </w:r>
    </w:p>
    <w:p>
      <w:pPr>
        <w:pStyle w:val="BodyText"/>
      </w:pPr>
      <w:r>
        <w:t xml:space="preserve">High demand for qualified GPs in a competitive market.</w:t>
      </w:r>
    </w:p>
    <w:p>
      <w:pPr>
        <w:pStyle w:val="BodyText"/>
      </w:pPr>
      <w:r>
        <w:t xml:space="preserve">Incentive packages including salary bonuses, career progression paths, and support for continuous medical education.</w:t>
      </w:r>
    </w:p>
    <w:p>
      <w:pPr>
        <w:pStyle w:val="BodyText"/>
      </w:pPr>
      <w:r>
        <w:t xml:space="preserve">tyle; background-color:#f2f2"&gt;Data Privacy and Security</w:t>
      </w:r>
    </w:p>
    <w:p>
      <w:pPr>
        <w:pStyle w:val="BodyText"/>
      </w:pPr>
      <w:r>
        <w:t xml:space="preserve">Strict data protection laws in China require rigorous compliance.</w:t>
      </w:r>
    </w:p>
    <w:p>
      <w:pPr>
        <w:pStyle w:val="BodyText"/>
      </w:pPr>
      <w:r>
        <w:t xml:space="preserve">Implementation of bank-grade encryption and regular security audits for the EHR systems used by Doctor General Practitioners.</w:t>
      </w:r>
    </w:p>
    <w:p>
      <w:pPr>
        <w:pStyle w:val="BodyText"/>
      </w:pPr>
      <w:r>
        <w:t xml:space="preserve">tyle; background-color:#f2f2"&gt;Cultural Integration</w:t>
      </w:r>
    </w:p>
    <w:p>
      <w:pPr>
        <w:pStyle w:val="BodyText"/>
      </w:pPr>
      <w:r>
        <w:t xml:space="preserve">Balancing modern Western medical approaches with TCM preferences.</w:t>
      </w:r>
    </w:p>
    <w:p>
      <w:pPr>
        <w:pStyle w:val="BodyText"/>
      </w:pPr>
      <w:r>
        <w:t xml:space="preserve">Multidisciplinary teams where Doctor General Practitioners collaborate with TCM practitioners for holistic care plans.</w:t>
      </w:r>
    </w:p>
    <w:bookmarkEnd w:id="29"/>
    <w:bookmarkStart w:id="30" w:name="expected-outcomes-and-impact"/>
    <w:p>
      <w:pPr>
        <w:pStyle w:val="Heading2"/>
      </w:pPr>
      <w:r>
        <w:t xml:space="preserve">6. Expected Outcomes and Impact</w:t>
      </w:r>
    </w:p>
    <w:p>
      <w:pPr>
        <w:pStyle w:val="FirstParagraph"/>
      </w:pPr>
      <w:r>
        <w:t xml:space="preserve">The successful implementation of this</w:t>
      </w:r>
      <w:r>
        <w:t xml:space="preserve"> </w:t>
      </w:r>
      <w:r>
        <w:rPr>
          <w:bCs/>
          <w:b/>
        </w:rPr>
        <w:t xml:space="preserve">Project Report</w:t>
      </w:r>
      <w:r>
        <w:t xml:space="preserve">'s initiatives will yield significant benefits for the healthcare system in</w:t>
      </w:r>
      <w:r>
        <w:t xml:space="preserve"> </w:t>
      </w:r>
      <w:r>
        <w:rPr>
          <w:bCs/>
          <w:b/>
        </w:rPr>
        <w:t xml:space="preserve">China Beijing</w:t>
      </w:r>
      <w:r>
        <w:t xml:space="preserve">. By empowering the</w:t>
      </w:r>
      <w:r>
        <w:t xml:space="preserve"> </w:t>
      </w:r>
      <w:r>
        <w:rPr>
          <w:bCs/>
          <w:b/>
        </w:rPr>
        <w:t xml:space="preserve">Doctor General Practitioner</w:t>
      </w:r>
      <w:r>
        <w:t xml:space="preserve"> </w:t>
      </w:r>
      <w:r>
        <w:t xml:space="preserve">as the central figure in community health, we anticipate a reduction in hospital admissions for non-emergency conditions. This shift will optimize resource allocation, allowing tertiary hospitals to focus on complex surgical and specialized cases.</w:t>
      </w:r>
    </w:p>
    <w:p>
      <w:pPr>
        <w:pStyle w:val="BodyText"/>
      </w:pPr>
      <w:r>
        <w:t xml:space="preserve">Furthermore, this project aims to improve public health metrics specifically related to lifestyle diseases. In</w:t>
      </w:r>
      <w:r>
        <w:t xml:space="preserve"> </w:t>
      </w:r>
      <w:r>
        <w:rPr>
          <w:bCs/>
          <w:b/>
        </w:rPr>
        <w:t xml:space="preserve">China Beijing</w:t>
      </w:r>
      <w:r>
        <w:t xml:space="preserve">, where urbanization has led to sedentary lifestyles and dietary changes, the proactive approach of a dedicated GP can lead earlier detection and management of hypertension, diabetes, and respiratory issues associated with air quality concerns.</w:t>
      </w:r>
    </w:p>
    <w:bookmarkEnd w:id="30"/>
    <w:bookmarkStart w:id="31" w:name="conclusion"/>
    <w:p>
      <w:pPr>
        <w:pStyle w:val="Heading2"/>
      </w:pPr>
      <w:r>
        <w:t xml:space="preserve">7. Conclusion</w:t>
      </w:r>
    </w:p>
    <w:p>
      <w:pPr>
        <w:pStyle w:val="FirstParagraph"/>
      </w:pPr>
      <w:r>
        <w:t xml:space="preserve">The introduction and scaling of</w:t>
      </w:r>
      <w:r>
        <w:t xml:space="preserve"> </w:t>
      </w:r>
      <w:r>
        <w:rPr>
          <w:bCs/>
          <w:b/>
        </w:rPr>
        <w:t xml:space="preserve">Doctor General Practitioner</w:t>
      </w:r>
      <w:r>
        <w:t xml:space="preserve"> </w:t>
      </w:r>
      <w:r>
        <w:t xml:space="preserve">services in</w:t>
      </w:r>
      <w:r>
        <w:t xml:space="preserve"> </w:t>
      </w:r>
      <w:r>
        <w:rPr>
          <w:bCs/>
          <w:b/>
        </w:rPr>
        <w:t xml:space="preserve">China Beijing</w:t>
      </w:r>
      <w:r>
        <w:t xml:space="preserve"> </w:t>
      </w:r>
      <w:r>
        <w:t xml:space="preserve">represent a pivotal step towards a more equitable, efficient, and patient-centered healthcare system. This report has detailed the necessity of shifting focus from curative tertiary care to preventive primary care. The unique dynamics of</w:t>
      </w:r>
      <w:r>
        <w:t xml:space="preserve"> </w:t>
      </w:r>
      <w:r>
        <w:rPr>
          <w:bCs/>
          <w:b/>
        </w:rPr>
        <w:t xml:space="preserve">China Beijing</w:t>
      </w:r>
      <w:r>
        <w:t xml:space="preserve">, combined with the professional expertise of qualified GPs, create an environment ripe for transformative change.</w:t>
      </w:r>
    </w:p>
    <w:p>
      <w:pPr>
        <w:pStyle w:val="BodyText"/>
      </w:pPr>
      <w:r>
        <w:t xml:space="preserve">It is recommended that stakeholders, including government health commissions, insurance providers, and medical educational institutions in</w:t>
      </w:r>
      <w:r>
        <w:t xml:space="preserve"> </w:t>
      </w:r>
      <w:r>
        <w:rPr>
          <w:bCs/>
          <w:b/>
        </w:rPr>
        <w:t xml:space="preserve">China Beijing</w:t>
      </w:r>
      <w:r>
        <w:t xml:space="preserve">, collaborate closely to support this initiative. By investing in the training and infrastructure for the</w:t>
      </w:r>
      <w:r>
        <w:t xml:space="preserve"> </w:t>
      </w:r>
      <w:r>
        <w:rPr>
          <w:bCs/>
          <w:b/>
        </w:rPr>
        <w:t xml:space="preserve">Doctor General Practitioner</w:t>
      </w:r>
      <w:r>
        <w:t xml:space="preserve">, we are not only improving individual health outcomes but also building a resilient healthcare foundation for the future of the capital.</w:t>
      </w:r>
    </w:p>
    <w:p>
      <w:pPr>
        <w:pStyle w:val="BodyText"/>
      </w:pPr>
      <w:r>
        <w:t xml:space="preserve">This</w:t>
      </w:r>
      <w:r>
        <w:t xml:space="preserve"> </w:t>
      </w:r>
      <w:r>
        <w:rPr>
          <w:bCs/>
          <w:b/>
        </w:rPr>
        <w:t xml:space="preserve">Project Report</w:t>
      </w:r>
      <w:r>
        <w:t xml:space="preserve"> </w:t>
      </w:r>
      <w:r>
        <w:t xml:space="preserve">serves as a foundational document for decision-makers. We urge immediate action to commence Phase I, ensuring that</w:t>
      </w:r>
      <w:r>
        <w:t xml:space="preserve"> </w:t>
      </w:r>
      <w:r>
        <w:rPr>
          <w:bCs/>
          <w:b/>
        </w:rPr>
        <w:t xml:space="preserve">China Beijing</w:t>
      </w:r>
      <w:r>
        <w:t xml:space="preserve"> </w:t>
      </w:r>
      <w:r>
        <w:t xml:space="preserve">leads by example in modern primary care delivery within the region.</w:t>
      </w:r>
    </w:p>
    <w:p>
      <w:r>
        <w:pict>
          <v:rect style="width:0;height:1.5pt" o:hralign="center" o:hrstd="t" o:hr="t"/>
        </w:pict>
      </w:r>
    </w:p>
    <w:p>
      <w:pPr>
        <w:pStyle w:val="FirstParagraph"/>
      </w:pPr>
      <w:r>
        <w:t xml:space="preserve">End of Document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Doctor General Practitioner Implementation in China Beijing</dc:title>
  <dc:creator/>
  <dc:language>en</dc:language>
  <cp:keywords/>
  <dcterms:created xsi:type="dcterms:W3CDTF">2026-07-29T15:24:45Z</dcterms:created>
  <dcterms:modified xsi:type="dcterms:W3CDTF">2026-07-29T15:24:45Z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