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Board of Directors and International Health Partners</w:t>
      </w:r>
      <w:r>
        <w:br/>
      </w:r>
      <w:r>
        <w:rPr>
          <w:bCs/>
          <w:b/>
        </w:rPr>
        <w:t xml:space="preserve">From:</w:t>
      </w:r>
      <w:r>
        <w:t xml:space="preserve">Mission Operations Directorate</w:t>
      </w:r>
      <w:r>
        <w:br/>
      </w:r>
      <w:r>
        <w:rPr>
          <w:bCs/>
          <w:b/>
        </w:rPr>
        <w:t xml:space="preserve">Subject:</w:t>
      </w:r>
      <w:r>
        <w:t xml:space="preserve">An Integrated Healthcare Strategy Deploying the Doctor General Practitioner in DR Congo Kinshasa</w:t>
      </w:r>
    </w:p>
    <w:bookmarkEnd w:id="20"/>
    <w:bookmarkStart w:id="21" w:name="executive-summary"/>
    <w:p>
      <w:pPr>
        <w:pStyle w:val="Heading2"/>
      </w:pPr>
      <w:r>
        <w:t xml:space="preserve">1. Executive Summary</w:t>
      </w:r>
    </w:p>
    <w:p>
      <w:pPr>
        <w:pStyle w:val="FirstParagraph"/>
      </w:pPr>
      <w:r>
        <w:t xml:space="preserve">This Project Report outlines a comprehensive strategic initiative aimed at strengthening primary healthcare infrastructure within the Democratic Republic of Congo (DRC), specifically focusing on the capital city, Kinshasa. The core objective of this mission is to deploy and support a network of</w:t>
      </w:r>
      <w:r>
        <w:t xml:space="preserve"> </w:t>
      </w:r>
      <w:r>
        <w:rPr>
          <w:bCs/>
          <w:b/>
        </w:rPr>
        <w:t xml:space="preserve">Doctor General Practitioner</w:t>
      </w:r>
      <w:r>
        <w:t xml:space="preserve"> </w:t>
      </w:r>
      <w:r>
        <w:t xml:space="preserve">professionals who serve as the first point of contact for medical care in underserved urban communities. By addressing critical gaps in diagnostic capabilities, preventive care, and basic therapeutic interventions, this report details how the integration of qualified general practitioners will significantly improve public health outcomes in</w:t>
      </w:r>
      <w:r>
        <w:t xml:space="preserve"> </w:t>
      </w:r>
      <w:r>
        <w:rPr>
          <w:bCs/>
          <w:b/>
        </w:rPr>
        <w:t xml:space="preserve">DR Congo Kinshasa</w:t>
      </w:r>
      <w:r>
        <w:t xml:space="preserve">.</w:t>
      </w:r>
    </w:p>
    <w:p>
      <w:pPr>
        <w:pStyle w:val="BodyText"/>
      </w:pPr>
      <w:r>
        <w:t xml:space="preserve">Kinshasa faces unique challenges including rapid urbanization, high population density in informal settlements (such as Matonge and Lingwala), and a strained public health system. This project proposes a sustainable model where the</w:t>
      </w:r>
      <w:r>
        <w:t xml:space="preserve"> </w:t>
      </w:r>
      <w:r>
        <w:rPr>
          <w:bCs/>
          <w:b/>
        </w:rPr>
        <w:t xml:space="preserve">Doctor General Practitioner</w:t>
      </w:r>
      <w:r>
        <w:t xml:space="preserve"> </w:t>
      </w:r>
      <w:r>
        <w:t xml:space="preserve">acts not only as a clinician but also as an epidemiological sentinel, data collector, and community educator.</w:t>
      </w:r>
    </w:p>
    <w:bookmarkEnd w:id="21"/>
    <w:bookmarkStart w:id="23" w:name="X5eb56596a829f9708889728576052cf8f299bbb"/>
    <w:p>
      <w:pPr>
        <w:pStyle w:val="Heading2"/>
      </w:pPr>
      <w:r>
        <w:t xml:space="preserve">2. Contextual Analysis: Healthcare in DR Congo Kinshasa</w:t>
      </w:r>
    </w:p>
    <w:p>
      <w:pPr>
        <w:pStyle w:val="FirstParagraph"/>
      </w:pPr>
      <w:r>
        <w:t xml:space="preserve">The healthcare landscape in</w:t>
      </w:r>
      <w:r>
        <w:t xml:space="preserve"> </w:t>
      </w:r>
      <w:r>
        <w:rPr>
          <w:bCs/>
          <w:b/>
        </w:rPr>
        <w:t xml:space="preserve">DR Congo Kinshasa</w:t>
      </w:r>
    </w:p>
    <w:bookmarkStart w:id="22" w:name="key-challenges"/>
    <w:p>
      <w:pPr>
        <w:pStyle w:val="Heading3"/>
      </w:pPr>
      <w:r>
        <w:t xml:space="preserve">2.1 Key Challenges</w:t>
      </w:r>
    </w:p>
    <w:p>
      <w:pPr>
        <w:numPr>
          <w:ilvl w:val="0"/>
          <w:numId w:val="1001"/>
        </w:numPr>
        <w:pStyle w:val="Compact"/>
      </w:pPr>
      <w:r>
        <w:rPr>
          <w:bCs/>
          <w:b/>
        </w:rPr>
        <w:t xml:space="preserve">Density and Spread:</w:t>
      </w:r>
      <w:r>
        <w:t xml:space="preserve">Kinshasa covers a massive geographic area with millions of inhabitants. Transport infrastructure is limited, making access to specialized hospitals difficult.</w:t>
      </w:r>
    </w:p>
    <w:p>
      <w:pPr>
        <w:numPr>
          <w:ilvl w:val="0"/>
          <w:numId w:val="1001"/>
        </w:numPr>
        <w:pStyle w:val="Compact"/>
      </w:pPr>
      <w:r>
        <w:rPr>
          <w:bCs/>
          <w:b/>
        </w:rPr>
        <w:t xml:space="preserve">Disease Burden:</w:t>
      </w:r>
      <w:r>
        <w:t xml:space="preserve">The city contends with persistent infectious diseases such as malaria, tuberculosis, and cholera, alongside a rising prevalence of non-communicable diseases like hypertension and diabetes.</w:t>
      </w:r>
    </w:p>
    <w:p>
      <w:pPr>
        <w:numPr>
          <w:ilvl w:val="0"/>
          <w:numId w:val="1001"/>
        </w:numPr>
        <w:pStyle w:val="Compact"/>
      </w:pPr>
      <w:r>
        <w:rPr>
          <w:bCs/>
          <w:b/>
        </w:rPr>
        <w:t xml:space="preserve">Shortage of Primary Care Physicians:</w:t>
      </w:r>
      <w:r>
        <w:t xml:space="preserve">There is a critical lack of adequately equipped primary care facilities. Often, what serves as "first-level" care are unregulated drug shops or under-staffed clinics lacking diagnostic tools.</w:t>
      </w:r>
    </w:p>
    <w:p>
      <w:pPr>
        <w:numPr>
          <w:ilvl w:val="0"/>
          <w:numId w:val="1001"/>
        </w:numPr>
        <w:pStyle w:val="Compact"/>
      </w:pPr>
      <w:r>
        <w:rPr>
          <w:bCs/>
          <w:b/>
        </w:rPr>
        <w:t xml:space="preserve">Data Gaps:</w:t>
      </w:r>
      <w:r>
        <w:t xml:space="preserve">Lack of real-time health data hinders effective resource allocation by the Ministry of Health.</w:t>
      </w:r>
    </w:p>
    <w:bookmarkEnd w:id="22"/>
    <w:bookmarkEnd w:id="23"/>
    <w:bookmarkStart w:id="27" w:name="Xeab0ebf838b16850aaaec27d1c19e9ef45d6afc"/>
    <w:p>
      <w:pPr>
        <w:pStyle w:val="Heading2"/>
      </w:pPr>
      <w:r>
        <w:t xml:space="preserve">3. The Role of the Doctor General Practitioner</w:t>
      </w:r>
    </w:p>
    <w:p>
      <w:pPr>
        <w:pStyle w:val="FirstParagraph"/>
      </w:pPr>
      <w:r>
        <w:t xml:space="preserve">The central pillar of this project is the deployment and empowerment of the</w:t>
      </w:r>
      <w:r>
        <w:t xml:space="preserve"> </w:t>
      </w:r>
      <w:r>
        <w:rPr>
          <w:bCs/>
          <w:b/>
        </w:rPr>
        <w:t xml:space="preserve">Doctor General Practitioner</w:t>
      </w:r>
      <w:r>
        <w:t xml:space="preserve">. In many healthcare systems, general practitioners serve as gatekeepers to specialized care. In</w:t>
      </w:r>
      <w:r>
        <w:t xml:space="preserve"> </w:t>
      </w:r>
      <w:r>
        <w:rPr>
          <w:bCs/>
          <w:b/>
        </w:rPr>
        <w:t xml:space="preserve">DR Congo Kinshasa</w:t>
      </w:r>
      <w:r>
        <w:t xml:space="preserve">, their role is even more critical due to the scarcity of specialists. The defined scope of practice for these doctors includes:</w:t>
      </w:r>
    </w:p>
    <w:bookmarkStart w:id="24" w:name="comprehensive-diagnosis-and-treatment"/>
    <w:p>
      <w:pPr>
        <w:pStyle w:val="Heading3"/>
      </w:pPr>
      <w:r>
        <w:t xml:space="preserve">3.1 Comprehensive Diagnosis and Treatment</w:t>
      </w:r>
    </w:p>
    <w:p>
      <w:pPr>
        <w:pStyle w:val="FirstParagraph"/>
      </w:pPr>
      <w:r>
        <w:t xml:space="preserve">The</w:t>
      </w:r>
      <w:r>
        <w:t xml:space="preserve"> </w:t>
      </w:r>
      <w:r>
        <w:rPr>
          <w:bCs/>
          <w:b/>
        </w:rPr>
        <w:t xml:space="preserve">Doctor General Practitioner</w:t>
      </w:r>
    </w:p>
    <w:p>
      <w:pPr>
        <w:numPr>
          <w:ilvl w:val="0"/>
          <w:numId w:val="1002"/>
        </w:numPr>
        <w:pStyle w:val="Compact"/>
      </w:pPr>
      <w:r>
        <w:t xml:space="preserve">Differentiating between common viral illnesses, bacterial infections, and parasitic conditions.</w:t>
      </w:r>
    </w:p>
    <w:p>
      <w:pPr>
        <w:numPr>
          <w:ilvl w:val="0"/>
          <w:numId w:val="1002"/>
        </w:numPr>
        <w:pStyle w:val="Compact"/>
      </w:pPr>
      <w:r>
        <w:t xml:space="preserve">Prescribing appropriate first-line treatments based on national essential medicine lists.</w:t>
      </w:r>
    </w:p>
    <w:p>
      <w:pPr>
        <w:numPr>
          <w:ilvl w:val="0"/>
          <w:numId w:val="1002"/>
        </w:numPr>
        <w:pStyle w:val="Compact"/>
      </w:pPr>
      <w:r>
        <w:t xml:space="preserve">Managing acute emergencies such as severe dehydration from cholera or febrile seizures in children until transfer to a secondary facility is possible.</w:t>
      </w:r>
    </w:p>
    <w:bookmarkEnd w:id="24"/>
    <w:bookmarkStart w:id="25" w:name="preventive-medicine-and-health-education"/>
    <w:p>
      <w:pPr>
        <w:pStyle w:val="Heading3"/>
      </w:pPr>
      <w:r>
        <w:t xml:space="preserve">3.2 Preventive Medicine and Health Education</w:t>
      </w:r>
    </w:p>
    <w:p>
      <w:pPr>
        <w:pStyle w:val="FirstParagraph"/>
      </w:pPr>
      <w:r>
        <w:t xml:space="preserve">Beyond treatment, the</w:t>
      </w:r>
      <w:r>
        <w:t xml:space="preserve"> </w:t>
      </w:r>
      <w:r>
        <w:rPr>
          <w:bCs/>
          <w:b/>
        </w:rPr>
        <w:t xml:space="preserve">Doctor General Practitioner</w:t>
      </w:r>
    </w:p>
    <w:p>
      <w:pPr>
        <w:numPr>
          <w:ilvl w:val="0"/>
          <w:numId w:val="1003"/>
        </w:numPr>
        <w:pStyle w:val="Compact"/>
      </w:pPr>
      <w:r>
        <w:t xml:space="preserve">Led vaccination campaigns and adherence monitoring.</w:t>
      </w:r>
    </w:p>
    <w:p>
      <w:pPr>
        <w:numPr>
          <w:ilvl w:val="0"/>
          <w:numId w:val="1003"/>
        </w:numPr>
        <w:pStyle w:val="Compact"/>
      </w:pPr>
      <w:r>
        <w:t xml:space="preserve">Educating communities on hygiene, sanitation, and safe water practices to reduce cholera outbreaks.</w:t>
      </w:r>
    </w:p>
    <w:p>
      <w:pPr>
        <w:numPr>
          <w:ilvl w:val="0"/>
          <w:numId w:val="1003"/>
        </w:numPr>
        <w:pStyle w:val="Compact"/>
      </w:pPr>
      <w:r>
        <w:t xml:space="preserve">Conducting routine screenings for non-communicable diseases (NCDs), which are increasingly prevalent in urban Kinshasa due to lifestyle changes.</w:t>
      </w:r>
    </w:p>
    <w:bookmarkEnd w:id="25"/>
    <w:bookmarkStart w:id="26" w:name="triage-and-referral-management"/>
    <w:p>
      <w:pPr>
        <w:pStyle w:val="Heading3"/>
      </w:pPr>
      <w:r>
        <w:t xml:space="preserve">3.3 Triage and Referral Management</w:t>
      </w:r>
    </w:p>
    <w:p>
      <w:pPr>
        <w:pStyle w:val="FirstParagraph"/>
      </w:pPr>
      <w:r>
        <w:t xml:space="preserve">To relieve the burden on tertiary hospitals, the</w:t>
      </w:r>
      <w:r>
        <w:t xml:space="preserve"> </w:t>
      </w:r>
      <w:r>
        <w:rPr>
          <w:bCs/>
          <w:b/>
        </w:rPr>
        <w:t xml:space="preserve">Doctor General Practitioner</w:t>
      </w:r>
    </w:p>
    <w:p>
      <w:pPr>
        <w:numPr>
          <w:ilvl w:val="0"/>
          <w:numId w:val="1004"/>
        </w:numPr>
        <w:pStyle w:val="Compact"/>
      </w:pPr>
      <w:r>
        <w:t xml:space="preserve">Evaluates patients to determine if hospitalization is necessary.</w:t>
      </w:r>
    </w:p>
    <w:p>
      <w:pPr>
        <w:numPr>
          <w:ilvl w:val="0"/>
          <w:numId w:val="1004"/>
        </w:numPr>
        <w:pStyle w:val="Compact"/>
      </w:pPr>
      <w:r>
        <w:t xml:space="preserve">Maintains communication channels with specialized clinics in central Kinshasa to ensure smooth referrals for complex cases.</w:t>
      </w:r>
    </w:p>
    <w:bookmarkEnd w:id="26"/>
    <w:bookmarkEnd w:id="27"/>
    <w:bookmarkStart w:id="28" w:name="project-implementation-strategy"/>
    <w:p>
      <w:pPr>
        <w:pStyle w:val="Heading2"/>
      </w:pPr>
      <w:r>
        <w:t xml:space="preserve">4. Project Implementation Strategy</w:t>
      </w:r>
    </w:p>
    <w:p>
      <w:pPr>
        <w:pStyle w:val="FirstParagraph"/>
      </w:pPr>
      <w:r>
        <w:t xml:space="preserve">The implementation of this initiative in</w:t>
      </w:r>
      <w:r>
        <w:t xml:space="preserve"> </w:t>
      </w:r>
      <w:r>
        <w:rPr>
          <w:bCs/>
          <w:b/>
        </w:rPr>
        <w:t xml:space="preserve">DR Congo Kinshasa</w:t>
      </w:r>
    </w:p>
    <w:p>
      <w:pPr>
        <w:pStyle w:val="BodyText"/>
      </w:pPr>
      <w:r>
        <w:rPr>
          <w:bCs/>
          <w:b/>
        </w:rPr>
        <w:t xml:space="preserve">Site Selection:</w:t>
      </w:r>
      <w:r>
        <w:t xml:space="preserve">We have identified five high-density neighborhoods with low access to formal healthcare. These sites will be equipped with mobile clinic units or renovated local health centers.</w:t>
      </w:r>
    </w:p>
    <w:p>
      <w:pPr>
        <w:pStyle w:val="BodyText"/>
      </w:pPr>
      <w:r>
        <w:rPr>
          <w:bCs/>
          <w:b/>
        </w:rPr>
        <w:t xml:space="preserve">Recruitment and Training:</w:t>
      </w:r>
    </w:p>
    <w:p>
      <w:pPr>
        <w:pStyle w:val="BodyText"/>
      </w:pPr>
      <w:r>
        <w:t xml:space="preserve">A mix of local Congolese medical graduates and international volunteers will form the core team. Intensive training modules will focus on tropical medicine, emergency triage, and cultural competency within Kinshasa’s diverse social fabric. Each</w:t>
      </w:r>
      <w:r>
        <w:t xml:space="preserve"> </w:t>
      </w:r>
      <w:r>
        <w:rPr>
          <w:bCs/>
          <w:b/>
        </w:rPr>
        <w:t xml:space="preserve">Doctor General Practitioner</w:t>
      </w:r>
    </w:p>
    <w:p>
      <w:pPr>
        <w:pStyle w:val="BodyText"/>
      </w:pPr>
      <w:r>
        <w:rPr>
          <w:bCs/>
          <w:b/>
        </w:rPr>
        <w:t xml:space="preserve">Supply Chain Logistics:</w:t>
      </w:r>
    </w:p>
    <w:p>
      <w:pPr>
        <w:pStyle w:val="BodyText"/>
      </w:pPr>
      <w:r>
        <w:t xml:space="preserve">To ensure continuity of care, we are establishing a robust supply chain for essential medicines and diagnostic kits (rapid tests for malaria, HIV, TB). The reliability of these supplies is crucial to maintaining trust in the</w:t>
      </w:r>
      <w:r>
        <w:t xml:space="preserve"> </w:t>
      </w:r>
      <w:r>
        <w:rPr>
          <w:bCs/>
          <w:b/>
        </w:rPr>
        <w:t xml:space="preserve">Doctor General Practitioner</w:t>
      </w:r>
      <w:r>
        <w:t xml:space="preserve">.</w:t>
      </w:r>
    </w:p>
    <w:p>
      <w:pPr>
        <w:pStyle w:val="BodyText"/>
      </w:pPr>
      <w:r>
        <w:rPr>
          <w:bCs/>
          <w:b/>
        </w:rPr>
        <w:t xml:space="preserve">Digital Health Integration:</w:t>
      </w:r>
    </w:p>
    <w:p>
      <w:pPr>
        <w:pStyle w:val="BodyText"/>
      </w:pPr>
      <w:r>
        <w:t xml:space="preserve">All</w:t>
      </w:r>
      <w:r>
        <w:t xml:space="preserve"> </w:t>
      </w:r>
      <w:r>
        <w:rPr>
          <w:bCs/>
          <w:b/>
        </w:rPr>
        <w:t xml:space="preserve">Doctor General Practitioner</w:t>
      </w:r>
    </w:p>
    <w:bookmarkEnd w:id="28"/>
    <w:bookmarkStart w:id="29" w:name="expected-outcomes-and-impact"/>
    <w:p>
      <w:pPr>
        <w:pStyle w:val="Heading2"/>
      </w:pPr>
      <w:r>
        <w:t xml:space="preserve">5. Expected Outcomes and Impact</w:t>
      </w:r>
    </w:p>
    <w:p>
      <w:pPr>
        <w:pStyle w:val="FirstParagraph"/>
      </w:pPr>
      <w:r>
        <w:t xml:space="preserve">The successful execution of this project in</w:t>
      </w:r>
      <w:r>
        <w:t xml:space="preserve"> </w:t>
      </w:r>
      <w:r>
        <w:rPr>
          <w:bCs/>
          <w:b/>
        </w:rPr>
        <w:t xml:space="preserve">DR Congo Kinshasa</w:t>
      </w:r>
    </w:p>
    <w:p>
      <w:pPr>
        <w:numPr>
          <w:ilvl w:val="0"/>
          <w:numId w:val="1005"/>
        </w:numPr>
        <w:pStyle w:val="Compact"/>
      </w:pPr>
      <w:r>
        <w:t xml:space="preserve">A 30% reduction in untreated common infectious diseases within the target districts.</w:t>
      </w:r>
    </w:p>
    <w:p>
      <w:pPr>
        <w:numPr>
          <w:ilvl w:val="0"/>
          <w:numId w:val="1005"/>
        </w:numPr>
        <w:pStyle w:val="Compact"/>
      </w:pPr>
      <w:r>
        <w:t xml:space="preserve">An increase in early detection rates of hypertension and diabetes, allowing for earlier intervention by specialists.</w:t>
      </w:r>
    </w:p>
    <w:p>
      <w:pPr>
        <w:numPr>
          <w:ilvl w:val="0"/>
          <w:numId w:val="1005"/>
        </w:numPr>
        <w:pStyle w:val="Compact"/>
      </w:pPr>
      <w:r>
        <w:t xml:space="preserve">Improved maternal and child health outcomes through better prenatal care education provided by general practitioners.</w:t>
      </w:r>
    </w:p>
    <w:p>
      <w:pPr>
        <w:numPr>
          <w:ilvl w:val="0"/>
          <w:numId w:val="1005"/>
        </w:numPr>
        <w:pStyle w:val="Compact"/>
      </w:pPr>
      <w:r>
        <w:t xml:space="preserve">Enhanced data visibility for the Ministry of Health regarding disease trends in Kinshasa, facilitated by the reporting mechanisms used by the</w:t>
      </w:r>
      <w:r>
        <w:t xml:space="preserve"> </w:t>
      </w:r>
      <w:r>
        <w:rPr>
          <w:bCs/>
          <w:b/>
        </w:rPr>
        <w:t xml:space="preserve">Doctor General Practitioner</w:t>
      </w:r>
      <w:r>
        <w:t xml:space="preserve">.</w:t>
      </w:r>
    </w:p>
    <w:bookmarkEnd w:id="29"/>
    <w:bookmarkStart w:id="30" w:name="challenges-and-mitigation-strategies"/>
    <w:p>
      <w:pPr>
        <w:pStyle w:val="Heading2"/>
      </w:pPr>
      <w:r>
        <w:t xml:space="preserve">6. Challenges and Mitigation Strategies</w:t>
      </w:r>
    </w:p>
    <w:p>
      <w:pPr>
        <w:pStyle w:val="FirstParagraph"/>
      </w:pPr>
      <w:r>
        <w:t xml:space="preserve">While ambitious, this project faces potential hurdles. Power instability in parts of Kinshasa requires investment in solar-powered equipment for all clinic sites to ensure the</w:t>
      </w:r>
      <w:r>
        <w:t xml:space="preserve"> </w:t>
      </w:r>
      <w:r>
        <w:rPr>
          <w:bCs/>
          <w:b/>
        </w:rPr>
        <w:t xml:space="preserve">Doctor General Practitioner</w:t>
      </w:r>
    </w:p>
    <w:p>
      <w:pPr>
        <w:pStyle w:val="BodyText"/>
      </w:pPr>
      <w:r>
        <w:t xml:space="preserve">Budgetary constraints may affect long-term sustainability; therefore, partnerships with local NGOs and international aid organizations are being pursued to share costs.</w:t>
      </w:r>
    </w:p>
    <w:bookmarkEnd w:id="30"/>
    <w:bookmarkStart w:id="32" w:name="conclusion"/>
    <w:p>
      <w:pPr>
        <w:pStyle w:val="Heading2"/>
      </w:pPr>
      <w:r>
        <w:t xml:space="preserve">7. Conclusion</w:t>
      </w:r>
    </w:p>
    <w:p>
      <w:pPr>
        <w:pStyle w:val="FirstParagraph"/>
      </w:pPr>
      <w:r>
        <w:t xml:space="preserve">The deployment of a robust network of</w:t>
      </w:r>
      <w:r>
        <w:t xml:space="preserve"> </w:t>
      </w:r>
      <w:r>
        <w:rPr>
          <w:bCs/>
          <w:b/>
        </w:rPr>
        <w:t xml:space="preserve">Doctor General Practitioner</w:t>
      </w:r>
    </w:p>
    <w:p>
      <w:pPr>
        <w:pStyle w:val="BodyText"/>
      </w:pPr>
      <w:r>
        <w:rPr>
          <w:bCs/>
          <w:b/>
        </w:rPr>
        <w:t xml:space="preserve">In conclusion,</w:t>
      </w:r>
      <w:r>
        <w:t xml:space="preserve">, this Project Report advocates for a focused investment in primary care within</w:t>
      </w:r>
      <w:r>
        <w:t xml:space="preserve"> </w:t>
      </w:r>
      <w:r>
        <w:rPr>
          <w:bCs/>
          <w:b/>
        </w:rPr>
        <w:t xml:space="preserve">DR Congo Kinshasa</w:t>
      </w:r>
      <w:r>
        <w:t xml:space="preserve">. By empowering the</w:t>
      </w:r>
      <w:r>
        <w:t xml:space="preserve"> </w:t>
      </w:r>
      <w:r>
        <w:rPr>
          <w:bCs/>
          <w:b/>
        </w:rPr>
        <w:t xml:space="preserve">Doctor General Practitioner</w:t>
      </w:r>
      <w:r>
        <w:t xml:space="preserve">, we are not just treating symptoms; we are building a resilient health system that can adapt to the unique challenges of one of Africa’s most dynamic cities. We urge stakeholders to approve funding and logistical support for this vital initiative.</w:t>
      </w:r>
    </w:p>
    <w:bookmarkStart w:id="31" w:name="key-takeaways"/>
    <w:p>
      <w:pPr>
        <w:pStyle w:val="Heading3"/>
      </w:pPr>
      <w:r>
        <w:t xml:space="preserve">Key Takeaways</w:t>
      </w:r>
    </w:p>
    <w:p>
      <w:pPr>
        <w:numPr>
          <w:ilvl w:val="0"/>
          <w:numId w:val="1006"/>
        </w:numPr>
        <w:pStyle w:val="Compact"/>
      </w:pPr>
      <w:r>
        <w:rPr>
          <w:bCs/>
          <w:b/>
        </w:rPr>
        <w:t xml:space="preserve">Doctor General Practitioner:</w:t>
      </w:r>
    </w:p>
    <w:p>
      <w:pPr>
        <w:numPr>
          <w:ilvl w:val="0"/>
          <w:numId w:val="1000"/>
        </w:numPr>
        <w:pStyle w:val="Compact"/>
      </w:pPr>
      <w:r>
        <w:t xml:space="preserve">The primary agent of change, providing essential diagnosis, treatment, and prevention services.</w:t>
      </w:r>
    </w:p>
    <w:p>
      <w:pPr>
        <w:numPr>
          <w:ilvl w:val="0"/>
          <w:numId w:val="1006"/>
        </w:numPr>
        <w:pStyle w:val="Compact"/>
      </w:pPr>
      <w:r>
        <w:rPr>
          <w:bCs/>
          <w:b/>
        </w:rPr>
        <w:t xml:space="preserve">DRC Congo Kinshasa:</w:t>
      </w:r>
    </w:p>
    <w:p>
      <w:pPr>
        <w:numPr>
          <w:ilvl w:val="0"/>
          <w:numId w:val="1000"/>
        </w:numPr>
        <w:pStyle w:val="Compact"/>
      </w:pPr>
      <w:r>
        <w:t xml:space="preserve">The target environment requiring tailored solutions for dense urban health challenges.</w:t>
      </w:r>
    </w:p>
    <w:p>
      <w:pPr>
        <w:numPr>
          <w:ilvl w:val="0"/>
          <w:numId w:val="1006"/>
        </w:numPr>
        <w:pStyle w:val="Compact"/>
      </w:pPr>
      <w:r>
        <w:rPr>
          <w:bCs/>
          <w:b/>
        </w:rPr>
        <w:t xml:space="preserve">Project Report:</w:t>
      </w:r>
    </w:p>
    <w:p>
      <w:pPr>
        <w:numPr>
          <w:ilvl w:val="0"/>
          <w:numId w:val="1000"/>
        </w:numPr>
        <w:pStyle w:val="Compact"/>
      </w:pPr>
      <w:r>
        <w:t xml:space="preserve">This document serves as the foundational blueprint for immediate action and funding allocation.</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DR Congo Kinshasa</dc:title>
  <dc:creator/>
  <dc:language>en</dc:language>
  <cp:keywords/>
  <dcterms:created xsi:type="dcterms:W3CDTF">2026-07-29T08:33:44Z</dcterms:created>
  <dcterms:modified xsi:type="dcterms:W3CDTF">2026-07-29T08:33:44Z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