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Doctor</w:t>
      </w:r>
      <w:r>
        <w:t xml:space="preserve"> </w:t>
      </w:r>
      <w:r>
        <w:t xml:space="preserve">General</w:t>
      </w:r>
      <w:r>
        <w:t xml:space="preserve"> </w:t>
      </w:r>
      <w:r>
        <w:t xml:space="preserve">Practitioner</w:t>
      </w:r>
      <w:r>
        <w:t xml:space="preserve"> </w:t>
      </w:r>
      <w:r>
        <w:t xml:space="preserve">Implementation</w:t>
      </w:r>
      <w:r>
        <w:t xml:space="preserve"> </w:t>
      </w:r>
      <w:r>
        <w:t xml:space="preserve">in</w:t>
      </w:r>
      <w:r>
        <w:t xml:space="preserve"> </w:t>
      </w:r>
      <w:r>
        <w:t xml:space="preserve">India,</w:t>
      </w:r>
      <w:r>
        <w:t xml:space="preserve"> </w:t>
      </w:r>
      <w:r>
        <w:t xml:space="preserve">Bangalore</w:t>
      </w:r>
    </w:p>
    <w:bookmarkStart w:id="26" w:name="X87b966a0bc86dd304da5536659bd42ea23fdca1"/>
    <w:p>
      <w:pPr>
        <w:pStyle w:val="Heading1"/>
      </w:pPr>
      <w:r>
        <w:rPr>
          <w:bCs/>
          <w:b/>
        </w:rPr>
        <w:t xml:space="preserve">Project Report: Doctor General Practitioner Implementation Strategy in India, Bangalore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Healthcare Administration Board</w:t>
      </w:r>
      <w:r>
        <w:br/>
      </w:r>
    </w:p>
    <w:p>
      <w:pPr>
        <w:pStyle w:val="BodyText"/>
      </w:pPr>
      <w:r>
        <w:t xml:space="preserve">From: Project Management Office (PMO)</w:t>
      </w:r>
      <w:r>
        <w:br/>
      </w:r>
      <w:r>
        <w:t xml:space="preserve">A comprehensive framework for deploying a network of Doctor General Practitioner clinics across the metropolitan landscape of India, Bangalore.</w:t>
      </w:r>
    </w:p>
    <w:p>
      <w:pPr>
        <w:pStyle w:val="BodyText"/>
      </w:pPr>
      <w:r>
        <w:rPr>
          <w:bCs/>
          <w:b/>
        </w:rPr>
        <w:t xml:space="preserve">1. Executive Summary</w:t>
      </w:r>
    </w:p>
    <w:p>
      <w:pPr>
        <w:pStyle w:val="BodyText"/>
      </w:pPr>
      <w:r>
        <w:t xml:space="preserve">This project report outlines a strategic initiative to establish and operationalize a robust network of primary healthcare facilities staffed by qualified</w:t>
      </w:r>
      <w:r>
        <w:t xml:space="preserve"> </w:t>
      </w:r>
      <w:r>
        <w:rPr>
          <w:bCs/>
          <w:b/>
        </w:rPr>
        <w:t xml:space="preserve">Doctor General Practitioner (GPs)</w:t>
      </w:r>
      <w:r>
        <w:t xml:space="preserve">s within</w:t>
      </w:r>
      <w:r>
        <w:t xml:space="preserve"> </w:t>
      </w:r>
      <w:r>
        <w:rPr>
          <w:bCs/>
          <w:b/>
        </w:rPr>
        <w:t xml:space="preserve">Bangalore, India</w:t>
      </w:r>
      <w:r>
        <w:t xml:space="preserve">. As one of the fastest-growing metropolitan hubs in South Asia, Bangalore presents unique challenges and opportunities regarding public health infrastructure. The primary objective is to enhance accessibility to quality primary care, reduce the burden on tertiary hospitals, and address the rising prevalence of lifestyle diseases among its diverse population. This document details the market analysis, operational strategy, regulatory compliance specific to</w:t>
      </w:r>
      <w:r>
        <w:t xml:space="preserve"> </w:t>
      </w:r>
      <w:r>
        <w:rPr>
          <w:bCs/>
          <w:b/>
        </w:rPr>
        <w:t xml:space="preserve">India</w:t>
      </w:r>
      <w:r>
        <w:t xml:space="preserve">, and financial projections required for successful implementation.</w:t>
      </w:r>
    </w:p>
    <w:bookmarkStart w:id="20" w:name="introduction-and-background"/>
    <w:p>
      <w:pPr>
        <w:pStyle w:val="Heading2"/>
      </w:pPr>
      <w:r>
        <w:rPr>
          <w:bCs/>
          <w:b/>
        </w:rPr>
        <w:t xml:space="preserve">2. Introduction and Background</w:t>
      </w:r>
    </w:p>
    <w:p>
      <w:pPr>
        <w:pStyle w:val="FirstParagraph"/>
      </w:pPr>
      <w:r>
        <w:t xml:space="preserve">Bangalore, often referred to as the Silicon Valley of</w:t>
      </w:r>
      <w:r>
        <w:t xml:space="preserve"> </w:t>
      </w:r>
      <w:r>
        <w:rPr>
          <w:bCs/>
          <w:b/>
        </w:rPr>
        <w:t xml:space="preserve">India</w:t>
      </w:r>
      <w:r>
        <w:t xml:space="preserve">, is home to a population exceeding 11 million. The demographic composition is a mix of long-standing residents and a massive influx of tech professionals migrating from other parts of the country. This rapid urbanization has led to increased sedentary lifestyles, dietary changes, and higher stress levels, resulting in a surge in non-communicable diseases such as diabetes, hypertension, and respiratory disorders.</w:t>
      </w:r>
    </w:p>
    <w:p>
      <w:pPr>
        <w:pStyle w:val="BodyText"/>
      </w:pPr>
      <w:r>
        <w:t xml:space="preserve">The role of a</w:t>
      </w:r>
      <w:r>
        <w:t xml:space="preserve"> </w:t>
      </w:r>
      <w:r>
        <w:rPr>
          <w:bCs/>
          <w:b/>
        </w:rPr>
        <w:t xml:space="preserve">Doctor General Practitioner</w:t>
      </w:r>
      <w:r>
        <w:t xml:space="preserve"> </w:t>
      </w:r>
      <w:r>
        <w:t xml:space="preserve">is critical in this context. GPs serve as the first point of contact for patients within the healthcare system. They are responsible for diagnosing common illnesses, managing chronic conditions, providing preventive care vaccinations and health education, and referring complex cases to specialists when necessary. By strengthening the</w:t>
      </w:r>
      <w:r>
        <w:t xml:space="preserve"> </w:t>
      </w:r>
      <w:r>
        <w:rPr>
          <w:bCs/>
          <w:b/>
        </w:rPr>
        <w:t xml:space="preserve">Doctor General Practitioner</w:t>
      </w:r>
      <w:r>
        <w:t xml:space="preserve"> </w:t>
      </w:r>
      <w:r>
        <w:t xml:space="preserve">network in Bangalore, we can create a more resilient healthcare ecosystem that is both cost-effective and patient-centric.</w:t>
      </w:r>
    </w:p>
    <w:bookmarkEnd w:id="20"/>
    <w:bookmarkStart w:id="21" w:name="X553e28c55527baf64a22f85612308153d313d26"/>
    <w:p>
      <w:pPr>
        <w:pStyle w:val="Heading2"/>
      </w:pPr>
      <w:r>
        <w:rPr>
          <w:bCs/>
          <w:b/>
        </w:rPr>
        <w:t xml:space="preserve">3. Market Analysis: The Context of India, Bangalore</w:t>
      </w:r>
    </w:p>
    <w:p>
      <w:pPr>
        <w:pStyle w:val="FirstParagraph"/>
      </w:pPr>
      <w:r>
        <w:rPr>
          <w:iCs/>
          <w:i/>
        </w:rPr>
        <w:t xml:space="preserve">Demand for Healthcare Services in India</w:t>
      </w:r>
    </w:p>
    <w:p>
      <w:pPr>
        <w:pStyle w:val="BodyText"/>
      </w:pPr>
      <w:r>
        <w:t xml:space="preserve">In</w:t>
      </w:r>
      <w:r>
        <w:t xml:space="preserve"> </w:t>
      </w:r>
      <w:r>
        <w:rPr>
          <w:bCs/>
          <w:b/>
        </w:rPr>
        <w:t xml:space="preserve">Bangalore, India</w:t>
      </w:r>
      <w:r>
        <w:t xml:space="preserve">, the demand for healthcare is driven by several factors. First, the aging population requires consistent primary care monitoring. Second young professionals often lack time to visit large hospitals for minor ailments but are willing to pay for convenient, high-quality local clinics. Thirdly there is a growing health awareness among the middle and upper-middle classes who are increasingly seeking preventive check-ups rather than reactive treatment.</w:t>
      </w:r>
    </w:p>
    <w:p>
      <w:pPr>
        <w:pStyle w:val="BodyText"/>
      </w:pPr>
      <w:r>
        <w:rPr>
          <w:iCs/>
          <w:i/>
        </w:rPr>
        <w:t xml:space="preserve">Competitive Landscape</w:t>
      </w:r>
    </w:p>
    <w:p>
      <w:pPr>
        <w:pStyle w:val="BodyText"/>
      </w:pPr>
      <w:r>
        <w:t xml:space="preserve">The healthcare market in Bangalore is saturated with large corporate hospital chains, private nursing homes, and standalone clinics. However there is a significant gap in mid-tier quality assurance. While high-end hospitals offer excellent care they are often inaccessible due to cost and location for the average citizen. Conversely many small local clinics suffer from inconsistent quality standards and lack of standardized protocols.</w:t>
      </w:r>
    </w:p>
    <w:p>
      <w:pPr>
        <w:pStyle w:val="BodyText"/>
      </w:pPr>
      <w:r>
        <w:t xml:space="preserve">This project aims to bridge this gap by establishing</w:t>
      </w:r>
      <w:r>
        <w:t xml:space="preserve"> </w:t>
      </w:r>
      <w:r>
        <w:rPr>
          <w:bCs/>
          <w:b/>
        </w:rPr>
        <w:t xml:space="preserve">Doctor General Practitioner</w:t>
      </w:r>
      <w:r>
        <w:t xml:space="preserve">-led clinics that adhere to international standards of hygiene, patient care, and digital integration while remaining affordable. The branding will focus on trust, convenience, and technological integration such as telemedicine capabilities which is increasingly popular in tech-savvy Bangalore.</w:t>
      </w:r>
    </w:p>
    <w:bookmarkEnd w:id="21"/>
    <w:bookmarkStart w:id="22" w:name="strategic-objectives"/>
    <w:p>
      <w:pPr>
        <w:pStyle w:val="Heading2"/>
      </w:pPr>
      <w:r>
        <w:rPr>
          <w:bCs/>
          <w:b/>
        </w:rPr>
        <w:t xml:space="preserve">4. Strategic Objectives</w:t>
      </w:r>
    </w:p>
    <w:p>
      <w:pPr>
        <w:numPr>
          <w:ilvl w:val="0"/>
          <w:numId w:val="1001"/>
        </w:numPr>
        <w:pStyle w:val="Compact"/>
      </w:pPr>
      <w:r>
        <w:rPr>
          <w:bCs/>
          <w:b/>
        </w:rPr>
        <w:t xml:space="preserve">Accessibility:</w:t>
      </w:r>
      <w:r>
        <w:t xml:space="preserve"> </w:t>
      </w:r>
      <w:r>
        <w:t xml:space="preserve">Establish 10 clinics within the first year of operation, strategically located in high-density residential and commercial areas across Bangalore such as Whitefield, Electronic City, Koramangala, and Indiranagar.</w:t>
      </w:r>
    </w:p>
    <w:p>
      <w:pPr>
        <w:numPr>
          <w:ilvl w:val="0"/>
          <w:numId w:val="1001"/>
        </w:numPr>
        <w:pStyle w:val="Compact"/>
      </w:pPr>
      <w:r>
        <w:rPr>
          <w:bCs/>
          <w:b/>
        </w:rPr>
        <w:t xml:space="preserve">Care Standardization:</w:t>
      </w:r>
      <w:r>
        <w:t xml:space="preserve">Create a unified clinical protocol for all</w:t>
      </w:r>
      <w:r>
        <w:t xml:space="preserve"> </w:t>
      </w:r>
      <w:r>
        <w:rPr>
          <w:bCs/>
          <w:b/>
        </w:rPr>
        <w:t xml:space="preserve">Doctor General Practitioner</w:t>
      </w:r>
      <w:r>
        <w:t xml:space="preserve">s employed to ensure consistent quality of care regardless of the clinic location.</w:t>
      </w:r>
    </w:p>
    <w:p>
      <w:pPr>
        <w:numPr>
          <w:ilvl w:val="0"/>
          <w:numId w:val="1001"/>
        </w:numPr>
        <w:pStyle w:val="Compact"/>
      </w:pPr>
      <w:r>
        <w:rPr>
          <w:bCs/>
          <w:b/>
        </w:rPr>
        <w:t xml:space="preserve">Digital Integration:</w:t>
      </w:r>
      <w:r>
        <w:t xml:space="preserve">Implement an Electronic Health Record (EHR) system integrated with a user-friendly mobile application for appointment booking and health tracking, tailored to the digital literacy level of Bangalore's population.</w:t>
      </w:r>
    </w:p>
    <w:p>
      <w:pPr>
        <w:numPr>
          <w:ilvl w:val="0"/>
          <w:numId w:val="1001"/>
        </w:numPr>
        <w:pStyle w:val="Compact"/>
      </w:pPr>
      <w:r>
        <w:rPr>
          <w:bCs/>
          <w:b/>
        </w:rPr>
        <w:t xml:space="preserve">Affordability:</w:t>
      </w:r>
      <w:r>
        <w:t xml:space="preserve">Pricing structures that are competitive yet sustainable, ensuring that healthcare remains accessible to the diverse socio-economic groups present in</w:t>
      </w:r>
      <w:r>
        <w:t xml:space="preserve"> </w:t>
      </w:r>
      <w:r>
        <w:rPr>
          <w:bCs/>
          <w:b/>
        </w:rPr>
        <w:t xml:space="preserve">Bangalore</w:t>
      </w:r>
      <w:r>
        <w:t xml:space="preserve">.</w:t>
      </w:r>
    </w:p>
    <w:bookmarkEnd w:id="22"/>
    <w:bookmarkStart w:id="23" w:name="operational-strategy-and-staffing"/>
    <w:p>
      <w:pPr>
        <w:pStyle w:val="Heading2"/>
      </w:pPr>
      <w:r>
        <w:rPr>
          <w:bCs/>
          <w:b/>
        </w:rPr>
        <w:t xml:space="preserve">5. Operational Strategy and Staffing</w:t>
      </w:r>
    </w:p>
    <w:p>
      <w:pPr>
        <w:pStyle w:val="FirstParagraph"/>
      </w:pPr>
      <w:r>
        <w:rPr>
          <w:iCs/>
          <w:i/>
        </w:rPr>
        <w:t xml:space="preserve">Recruitment of Doctor General Practitioner Staff</w:t>
      </w:r>
    </w:p>
    <w:p>
      <w:pPr>
        <w:pStyle w:val="BodyText"/>
      </w:pPr>
      <w:r>
        <w:t xml:space="preserve">The core asset of this project is the</w:t>
      </w:r>
      <w:r>
        <w:t xml:space="preserve"> </w:t>
      </w:r>
      <w:r>
        <w:rPr>
          <w:bCs/>
          <w:b/>
        </w:rPr>
        <w:t xml:space="preserve">Doctor General Practitioner</w:t>
      </w:r>
      <w:r>
        <w:t xml:space="preserve">. Recruitment will focus on hiring doctors with a Bachelor of Medicine and Bachelor of Surgery (MBBS) degree and valid registration with the Karnataka Medical Council. Preference will be given to candidates with experience in primary care, pediatrics, or internal medicine. Continuous medical education (CME) programs will be mandatory to keep staff updated on the latest treatment guidelines.</w:t>
      </w:r>
    </w:p>
    <w:p>
      <w:pPr>
        <w:pStyle w:val="BodyText"/>
      </w:pPr>
      <w:r>
        <w:rPr>
          <w:iCs/>
          <w:i/>
        </w:rPr>
        <w:t xml:space="preserve">Infrastructure and Technology</w:t>
      </w:r>
    </w:p>
    <w:p>
      <w:pPr>
        <w:pStyle w:val="BodyText"/>
      </w:pPr>
      <w:r>
        <w:t xml:space="preserve">Clinics will be designed to provide a calming environment, equipped with basic diagnostic tools such as ECG machines, spirometers, and digital thermometer. A critical component of the strategy is the integration of telemedicine platforms. This allows</w:t>
      </w:r>
      <w:r>
        <w:t xml:space="preserve"> </w:t>
      </w:r>
      <w:r>
        <w:rPr>
          <w:bCs/>
          <w:b/>
        </w:rPr>
        <w:t xml:space="preserve">Doctor General Practitioner</w:t>
      </w:r>
      <w:r>
        <w:t xml:space="preserve">s in Bangalore to consult with specialists in other cities if needed without transferring the patient immediately ensuring a continuum of care.</w:t>
      </w:r>
    </w:p>
    <w:p>
      <w:pPr>
        <w:pStyle w:val="BodyText"/>
      </w:pPr>
      <w:r>
        <w:rPr>
          <w:bCs/>
          <w:b/>
        </w:rPr>
        <w:t xml:space="preserve">6. Regulatory Compliance and Legal Framework</w:t>
      </w:r>
    </w:p>
    <w:p>
      <w:pPr>
        <w:pStyle w:val="BodyText"/>
      </w:pPr>
      <w:r>
        <w:t xml:space="preserve">Navigating the healthcare regulations in</w:t>
      </w:r>
      <w:r>
        <w:t xml:space="preserve"> </w:t>
      </w:r>
      <w:r>
        <w:rPr>
          <w:bCs/>
          <w:b/>
        </w:rPr>
        <w:t xml:space="preserve">Bangalore, India</w:t>
      </w:r>
      <w:r>
        <w:t xml:space="preserve"> </w:t>
      </w:r>
      <w:r>
        <w:t xml:space="preserve">requires strict adherence to national and state laws. Key compliance areas include:</w:t>
      </w:r>
    </w:p>
    <w:p>
      <w:pPr>
        <w:numPr>
          <w:ilvl w:val="0"/>
          <w:numId w:val="1002"/>
        </w:numPr>
        <w:pStyle w:val="Compact"/>
      </w:pPr>
      <w:r>
        <w:rPr>
          <w:bCs/>
          <w:b/>
        </w:rPr>
        <w:t xml:space="preserve">Licensing:</w:t>
      </w:r>
      <w:r>
        <w:t xml:space="preserve">All clinics must obtain necessary licenses from the Department of Health and Family Welfare, Government of Karnataka.</w:t>
      </w:r>
    </w:p>
    <w:p>
      <w:pPr>
        <w:numPr>
          <w:ilvl w:val="0"/>
          <w:numId w:val="1002"/>
        </w:numPr>
        <w:pStyle w:val="Compact"/>
      </w:pPr>
      <w:r>
        <w:rPr>
          <w:bCs/>
          <w:b/>
        </w:rPr>
        <w:t xml:space="preserve">Bio-Medical Waste Management:</w:t>
      </w:r>
      <w:r>
        <w:t xml:space="preserve">Strict adherence to the Bio-Medical Waste Management Rules, 2016 is essential. Proper disposal facilities must be contracted with authorized vendors.</w:t>
      </w:r>
    </w:p>
    <w:p>
      <w:pPr>
        <w:numPr>
          <w:ilvl w:val="0"/>
          <w:numId w:val="1002"/>
        </w:numPr>
        <w:pStyle w:val="Compact"/>
      </w:pPr>
      <w:r>
        <w:rPr>
          <w:bCs/>
          <w:b/>
        </w:rPr>
        <w:t xml:space="preserve">Data Privacy:</w:t>
      </w:r>
      <w:r>
        <w:t xml:space="preserve">In compliance with the Digital Personal Data Protection Act and international standards like HIPAA, patient data must be encrypted and stored securely. This is particularly important given the privacy concerns of Bangalore's tech-savvy demographic.</w:t>
      </w:r>
    </w:p>
    <w:p>
      <w:pPr>
        <w:numPr>
          <w:ilvl w:val="0"/>
          <w:numId w:val="1002"/>
        </w:numPr>
        <w:pStyle w:val="Compact"/>
      </w:pPr>
      <w:r>
        <w:rPr>
          <w:bCs/>
          <w:b/>
        </w:rPr>
        <w:t xml:space="preserve">Ethical Practices:</w:t>
      </w:r>
      <w:r>
        <w:t xml:space="preserve">The clinic will adhere to the Indian Medical Council (Professional Conduct) Regulations, ensuring ethical prescribing practices and avoiding conflicts of interest.</w:t>
      </w:r>
    </w:p>
    <w:bookmarkEnd w:id="23"/>
    <w:bookmarkStart w:id="24" w:name="financial-overview"/>
    <w:p>
      <w:pPr>
        <w:pStyle w:val="Heading2"/>
      </w:pPr>
      <w:r>
        <w:rPr>
          <w:bCs/>
          <w:b/>
        </w:rPr>
        <w:t xml:space="preserve">7. Financial Overview</w:t>
      </w:r>
    </w:p>
    <w:p>
      <w:pPr>
        <w:pStyle w:val="FirstParagraph"/>
      </w:pPr>
      <w:r>
        <w:t xml:space="preserve">The financial model relies on a mix of consultation fees, diagnostic charges, and corporate tie-ups for employee health check-ups. The initial capital expenditure includes real estate leases, interior fit-outs, medical equipment procurement and technology infrastructure.</w:t>
      </w:r>
    </w:p>
    <w:p>
      <w:pPr>
        <w:pStyle w:val="BodyText"/>
      </w:pPr>
      <w:r>
        <w:t xml:space="preserve">Category</w:t>
      </w:r>
    </w:p>
    <w:p>
      <w:pPr>
        <w:pStyle w:val="BodyText"/>
      </w:pPr>
      <w:r>
        <w:t xml:space="preserve">Estimated Cost (INR)</w:t>
      </w:r>
    </w:p>
    <w:p>
      <w:pPr>
        <w:pStyle w:val="BodyText"/>
      </w:pPr>
      <w:r>
        <w:t xml:space="preserve">Clinic Setup per Location</w:t>
      </w:r>
    </w:p>
    <w:p>
      <w:pPr>
        <w:pStyle w:val="BodyText"/>
      </w:pPr>
      <w:r>
        <w:t xml:space="preserve">₹ 15,00,00</w:t>
      </w:r>
    </w:p>
    <w:p>
      <w:pPr>
        <w:pStyle w:val="BodyText"/>
      </w:pPr>
      <w:r>
        <w:t xml:space="preserve">Equipment &amp; Technology</w:t>
      </w:r>
    </w:p>
    <w:p>
      <w:pPr>
        <w:pStyle w:val="BodyText"/>
      </w:pPr>
      <w:r>
        <w:t xml:space="preserve">₹ 2,50,0LAKHS</w:t>
      </w:r>
    </w:p>
    <w:p>
      <w:pPr>
        <w:pStyle w:val="BodyText"/>
      </w:pPr>
      <w:r>
        <w:t xml:space="preserve">MULTI-MONTH OPERATIONAL RESERVE₹ 5,00,0LAKHS</w:t>
      </w:r>
    </w:p>
    <w:p>
      <w:pPr>
        <w:pStyle w:val="BodyText"/>
      </w:pPr>
      <w:r>
        <w:rPr>
          <w:iCs/>
          <w:i/>
        </w:rPr>
        <w:t xml:space="preserve">Note: These figures are estimates for a single pilot clinic. The total budget will scale based on the number of clinics established in Bangalore.</w:t>
      </w:r>
    </w:p>
    <w:bookmarkEnd w:id="24"/>
    <w:bookmarkStart w:id="25" w:name="risk-analysis-and-mitigation"/>
    <w:p>
      <w:pPr>
        <w:pStyle w:val="Heading2"/>
      </w:pPr>
      <w:r>
        <w:rPr>
          <w:bCs/>
          <w:b/>
          <w:bCs/>
          <w:b/>
        </w:rPr>
        <w:t xml:space="preserve">8.</w:t>
      </w:r>
      <w:r>
        <w:rPr>
          <w:bCs/>
          <w:b/>
          <w:bCs/>
          <w:b/>
          <w:bCs/>
          <w:b/>
        </w:rPr>
        <w:t xml:space="preserve">Risk Analysis and Mitigation</w:t>
      </w:r>
    </w:p>
    <w:p>
      <w:pPr>
        <w:pStyle w:val="FirstParagraph"/>
      </w:pPr>
      <w:r>
        <w:t xml:space="preserve">Operating a healthcare network in</w:t>
      </w:r>
      <w:r>
        <w:t xml:space="preserve"> </w:t>
      </w:r>
      <w:r>
        <w:rPr>
          <w:bCs/>
          <w:b/>
        </w:rPr>
        <w:t xml:space="preserve">Bangalore, India</w:t>
      </w:r>
      <w:r>
        <w:t xml:space="preserve">, involves certain risks:</w:t>
      </w:r>
    </w:p>
    <w:p>
      <w:pPr>
        <w:numPr>
          <w:ilvl w:val="0"/>
          <w:numId w:val="1003"/>
        </w:numPr>
        <w:pStyle w:val="Compact"/>
      </w:pPr>
      <w:r>
        <w:rPr>
          <w:bCs/>
          <w:b/>
        </w:rPr>
        <w:t xml:space="preserve">HIGH COMPETITION:</w:t>
      </w:r>
      <w:r>
        <w:t xml:space="preserve">Mitigated by focusing on niche services like pediatric care and geriatric support, and leveraging technology for convenience.</w:t>
      </w:r>
    </w:p>
    <w:p>
      <w:pPr>
        <w:numPr>
          <w:ilvl w:val="0"/>
          <w:numId w:val="1003"/>
        </w:numPr>
        <w:pStyle w:val="Compact"/>
      </w:pPr>
      <w:r>
        <w:br/>
      </w:r>
      <w:r>
        <w:t xml:space="preserve">STAFF RETENTION:</w:t>
      </w:r>
      <w:r>
        <w:br/>
      </w:r>
      <w:r>
        <w:t xml:space="preserve">Competitive compensation packages, professional growth opportunities, and a supportive work environment will be offered to retain top</w:t>
      </w:r>
      <w:r>
        <w:t xml:space="preserve"> </w:t>
      </w:r>
      <w:r>
        <w:rPr>
          <w:bCs/>
          <w:b/>
        </w:rPr>
        <w:t xml:space="preserve">Doctor General Practitioner</w:t>
      </w:r>
      <w:r>
        <w:t xml:space="preserve">TALent.</w:t>
      </w:r>
      <w:r>
        <w:br/>
      </w:r>
      <w:r>
        <w:br/>
      </w:r>
    </w:p>
    <w:p>
      <w:pPr>
        <w:numPr>
          <w:ilvl w:val="0"/>
          <w:numId w:val="1003"/>
        </w:numPr>
        <w:pStyle w:val="Compact"/>
      </w:pPr>
      <w:r>
        <w:rPr>
          <w:bCs/>
          <w:b/>
        </w:rPr>
        <w:t xml:space="preserve">PUBLIC HEALTH CRISIS:</w:t>
      </w:r>
      <w:r>
        <w:t xml:space="preserve">The clinic will maintain emergency protocols and stockpiles of essential medicines to handle surges in patient influx during seasonal flu or pandemics.</w:t>
      </w:r>
    </w:p>
    <w:p>
      <w:pPr>
        <w:pStyle w:val="FirstParagraph"/>
      </w:pPr>
      <w:r>
        <w:rPr>
          <w:bCs/>
          <w:b/>
        </w:rPr>
        <w:t xml:space="preserve">9. Conclusion and Recommendations</w:t>
      </w:r>
    </w:p>
    <w:p>
      <w:pPr>
        <w:pStyle w:val="BodyText"/>
      </w:pPr>
      <w:r>
        <w:t xml:space="preserve">The establishment of a</w:t>
      </w:r>
      <w:r>
        <w:t xml:space="preserve"> </w:t>
      </w:r>
      <w:r>
        <w:rPr>
          <w:bCs/>
          <w:b/>
        </w:rPr>
        <w:t xml:space="preserve">Doctor General Practitioner</w:t>
      </w:r>
      <w:r>
        <w:t xml:space="preserve">-led healthcare network in</w:t>
      </w:r>
      <w:r>
        <w:t xml:space="preserve"> </w:t>
      </w:r>
      <w:r>
        <w:rPr>
          <w:bCs/>
          <w:b/>
        </w:rPr>
        <w:t xml:space="preserve">Bangalore, India</w:t>
      </w:r>
      <w:r>
        <w:t xml:space="preserve">, is not only a viable business venture but also a significant social contribution. It addresses the critical need for accessible, affordable, and high-quality primary care in one of India's most dynamic cities.</w:t>
      </w:r>
    </w:p>
    <w:p>
      <w:pPr>
        <w:pStyle w:val="BodyText"/>
      </w:pPr>
      <w:r>
        <w:t xml:space="preserve">The success of this project depends on strategic location selection, rigorous staff training adherence to regulatory standards, and leveraging technology to enhance patient experience. By focusing on the holistic well-being of patients through a strong</w:t>
      </w:r>
      <w:r>
        <w:t xml:space="preserve"> </w:t>
      </w:r>
      <w:r>
        <w:rPr>
          <w:bCs/>
          <w:b/>
        </w:rPr>
        <w:t xml:space="preserve">Doctor General Practitioner</w:t>
      </w:r>
      <w:r>
        <w:t xml:space="preserve"> </w:t>
      </w:r>
      <w:r>
        <w:t xml:space="preserve">interface, we can build a trusted brand that stands out in the competitive healthcare landscape of Bangalore.</w:t>
      </w:r>
    </w:p>
    <w:p>
      <w:pPr>
        <w:pStyle w:val="BodyText"/>
      </w:pPr>
      <w:r>
        <w:rPr>
          <w:bCs/>
          <w:b/>
        </w:rPr>
        <w:t xml:space="preserve">We recommend proceeding with Phase 1 immediately, which involves securing locations in Whitefield and Koramangala, and initiating the recruitment process for qualified GPs. This phased approach allows for testing operational workflows before scaling to additional locations across</w:t>
      </w:r>
      <w:r>
        <w:rPr>
          <w:bCs/>
          <w:b/>
        </w:rPr>
        <w:t xml:space="preserve"> </w:t>
      </w:r>
      <w:r>
        <w:rPr>
          <w:bCs/>
          <w:b/>
          <w:bCs/>
          <w:b/>
        </w:rPr>
        <w:t xml:space="preserve">Bangalore</w:t>
      </w:r>
      <w:r>
        <w:rPr>
          <w:bCs/>
          <w:b/>
        </w:rPr>
        <w:t xml:space="preserve">.</w:t>
      </w:r>
    </w:p>
    <w:p>
      <w:r>
        <w:pict>
          <v:rect style="width:0;height:1.5pt" o:hralign="center" o:hrstd="t" o:hr="t"/>
        </w:pict>
      </w:r>
    </w:p>
    <w:p>
      <w:pPr>
        <w:pStyle w:val="FirstParagraph"/>
      </w:pPr>
      <w:r>
        <w:t xml:space="preserve">This document is prepared for internal review purposes only. All data regarding financial projections are based on current market estimates in Bangalore as of Q3 2023.</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Doctor General Practitioner Implementation in India, Bangalore</dc:title>
  <dc:creator/>
  <dc:language>en</dc:language>
  <cp:keywords/>
  <dcterms:created xsi:type="dcterms:W3CDTF">2026-07-29T06:57:39Z</dcterms:created>
  <dcterms:modified xsi:type="dcterms:W3CDTF">2026-07-29T06:57:39Z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