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Mexico</w:t>
      </w:r>
      <w:r>
        <w:t xml:space="preserve"> </w:t>
      </w:r>
      <w:r>
        <w:t xml:space="preserve">City</w:t>
      </w:r>
    </w:p>
    <w:bookmarkStart w:id="31" w:name="Xe2706031d4f250688c2f800c88e4d201c598477"/>
    <w:p>
      <w:pPr>
        <w:pStyle w:val="Heading1"/>
      </w:pPr>
      <w:r>
        <w:t xml:space="preserve">Project Report: Implementation of a Doctor General Practitioner Network in Mexico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Mexico City Directorate of Primary Care</w:t>
      </w:r>
      <w:r>
        <w:br/>
      </w:r>
      <w:r>
        <w:rPr>
          <w:bCs/>
          <w:b/>
        </w:rPr>
        <w:t xml:space="preserve">Subject</w:t>
      </w:r>
      <w:r>
        <w:t xml:space="preserve">: Strategic Deployment and Operational Framework for General Practitioner Services in the Urban Metropolis</w:t>
      </w:r>
    </w:p>
    <w:bookmarkStart w:id="20" w:name="executive-summary"/>
    <w:p>
      <w:pPr>
        <w:pStyle w:val="Heading2"/>
      </w:pPr>
      <w:r>
        <w:t xml:space="preserve">1. Executive Summary</w:t>
      </w:r>
    </w:p>
    <w:p>
      <w:pPr>
        <w:pStyle w:val="FirstParagraph"/>
      </w:pPr>
      <w:r>
        <w:t xml:space="preserve">This Project Report outlines the comprehensive strategy for establishing, staffing, and optimizing a network of Doctor General Practitioner services within the bustling metropolis of Mexico City. As one of the most densely populated urban centers globally, Mexico City presents unique healthcare challenges that require a robust primary care infrastructure. The primary objective of this project is to enhance accessibility to quality medical care by expanding the reach of general practitioners who serve as the first point of contact for patients.</w:t>
      </w:r>
    </w:p>
    <w:p>
      <w:pPr>
        <w:pStyle w:val="BodyText"/>
      </w:pPr>
      <w:r>
        <w:t xml:space="preserve">The report details the current health landscape in Mexico City, identifies critical gaps in primary care delivery, and proposes a scalable model for integrating Doctor General Practitioner roles into both public and private sectors. By focusing on preventive care, chronic disease management, and community outreach this initiative aims to alleviate pressure on specialized hospital services within Mexico City while improving overall public health outcomes.</w:t>
      </w:r>
    </w:p>
    <w:bookmarkEnd w:id="20"/>
    <w:bookmarkStart w:id="21" w:name="X0bf03c680363e03822b28b1cfee2a7fc8aef7e1"/>
    <w:p>
      <w:pPr>
        <w:pStyle w:val="Heading2"/>
      </w:pPr>
      <w:r>
        <w:t xml:space="preserve">2. Contextual Background: The Healthcare Landscape in Mexico City</w:t>
      </w:r>
    </w:p>
    <w:p>
      <w:pPr>
        <w:pStyle w:val="FirstParagraph"/>
      </w:pPr>
      <w:r>
        <w:t xml:space="preserve">Mexico City is a complex urban ecosystem characterized by significant socioeconomic disparities. The city's healthcare system is fragmented, involving public institutions such as IMSS (Mexican Social Security Institute) and ISSSTE (Workers' Social Security and Services for State Workers), as well as private providers. While Mexico City boasts some of the best specialized medical facilities in Latin America, there is a notable shortage of accessible primary care resources.</w:t>
      </w:r>
    </w:p>
    <w:p>
      <w:pPr>
        <w:pStyle w:val="BodyText"/>
      </w:pPr>
      <w:r>
        <w:t xml:space="preserve">In many neighborhoods across Mexico City, particularly in the southern and eastern peripheries, residents often face long waiting times to see a specialist or even a primary care physician. This lack of access leads to delayed diagnoses and exacerbates chronic conditions such as diabetes, hypertension, and obesity which are prevalent in the urban population. Furthermore traffic congestion in Mexico City makes it difficult for patients to travel between dispersed clinics reinforcing the need for localized Doctor General Practitioner hubs.</w:t>
      </w:r>
    </w:p>
    <w:bookmarkEnd w:id="21"/>
    <w:bookmarkStart w:id="22" w:name="project-objectives"/>
    <w:p>
      <w:pPr>
        <w:pStyle w:val="Heading2"/>
      </w:pPr>
      <w:r>
        <w:t xml:space="preserve">3. Project Objectives</w:t>
      </w:r>
    </w:p>
    <w:p>
      <w:pPr>
        <w:numPr>
          <w:ilvl w:val="0"/>
          <w:numId w:val="1001"/>
        </w:numPr>
        <w:pStyle w:val="Compact"/>
      </w:pPr>
      <w:r>
        <w:t xml:space="preserve">To increase the availability of qualified Doctor General Practitioner services by 40% in underserved districts of Mexico City over the next three years.</w:t>
      </w:r>
    </w:p>
    <w:p>
      <w:pPr>
        <w:numPr>
          <w:ilvl w:val="0"/>
          <w:numId w:val="1001"/>
        </w:numPr>
        <w:pStyle w:val="Compact"/>
      </w:pPr>
      <w:r>
        <w:t xml:space="preserve">To establish a standardized protocol for primary care delivery that ensures consistency and quality across all participating clinics in Mexico City.</w:t>
      </w:r>
    </w:p>
    <w:p>
      <w:pPr>
        <w:numPr>
          <w:ilvl w:val="0"/>
          <w:numId w:val="1001"/>
        </w:numPr>
        <w:pStyle w:val="Compact"/>
      </w:pPr>
      <w:r>
        <w:t xml:space="preserve">To integrate digital health records and telemedicine capabilities to enhance the efficiency of Doctor General Practitioner consultations.</w:t>
      </w:r>
    </w:p>
    <w:p>
      <w:pPr>
        <w:numPr>
          <w:ilvl w:val="0"/>
          <w:numId w:val="1001"/>
        </w:numPr>
        <w:pStyle w:val="Compact"/>
      </w:pPr>
      <w:r>
        <w:t xml:space="preserve">To reduce unnecessary emergency room visits by providing timely and effective primary care interventions within local communities in Mexico City.</w:t>
      </w:r>
    </w:p>
    <w:bookmarkEnd w:id="22"/>
    <w:bookmarkStart w:id="26" w:name="strategic-implementation-plan"/>
    <w:p>
      <w:pPr>
        <w:pStyle w:val="Heading2"/>
      </w:pPr>
      <w:r>
        <w:t xml:space="preserve">4. Strategic Implementation Plan</w:t>
      </w:r>
    </w:p>
    <w:bookmarkStart w:id="23" w:name="Xafab1ad17df331cb640e4ff6ef51a4c35df66e0"/>
    <w:p>
      <w:pPr>
        <w:pStyle w:val="Heading3"/>
      </w:pPr>
      <w:r>
        <w:t xml:space="preserve">4.1 Site Selection and Infrastructure Development</w:t>
      </w:r>
    </w:p>
    <w:p>
      <w:pPr>
        <w:pStyle w:val="FirstParagraph"/>
      </w:pPr>
      <w:r>
        <w:t xml:space="preserve">The selection of sites for new Doctor General Practitioner clinics will be data-driven relying on epidemiological data population density maps, and existing healthcare resource distribution across Mexico City priority will be given to boroughs such as Iztapalapa Tláhuac and Gustavo A. Madero where the ratio of physicians to inhabitants is critically low.</w:t>
      </w:r>
    </w:p>
    <w:p>
      <w:pPr>
        <w:pStyle w:val="BodyText"/>
      </w:pPr>
      <w:r>
        <w:t xml:space="preserve">Each clinic will be designed to accommodate a multidisciplinary team including at least two Doctor General Practitioner staff members nurses, administrative personnel, and phlebotomists. The infrastructure will include examination rooms, a minor procedure area, and a dedicated space for telemedicine consultations ensuring that even patients in remote corners of Mexico City can receive immediate expert advice.</w:t>
      </w:r>
    </w:p>
    <w:bookmarkEnd w:id="23"/>
    <w:bookmarkStart w:id="24" w:name="workforce-recruitment-and-training"/>
    <w:p>
      <w:pPr>
        <w:pStyle w:val="Heading3"/>
      </w:pPr>
      <w:r>
        <w:t xml:space="preserve">4.2 Workforce Recruitment and Training</w:t>
      </w:r>
    </w:p>
    <w:p>
      <w:pPr>
        <w:pStyle w:val="FirstParagraph"/>
      </w:pPr>
      <w:r>
        <w:t xml:space="preserve">A major challenge in executing this project is the recruitment of qualified Doctor General Practitioner professionals. To address this we will partner with medical schools throughout Mexico City offering residency incentives and loan forgiveness programs for physicians who commit to working in these newly established clinics for a minimum period of five years.</w:t>
      </w:r>
    </w:p>
    <w:p>
      <w:pPr>
        <w:pStyle w:val="BodyText"/>
      </w:pPr>
      <w:r>
        <w:t xml:space="preserve">Training modules will focus not only on clinical skills but also on cultural competency and community engagement since trust is a vital component of healthcare delivery in diverse urban environments like Mexico City. Continuing medical education (CME) credits will be provided to ensure that Doctor General Practitioner staff remain updated with the latest treatment guidelines and technologies.</w:t>
      </w:r>
    </w:p>
    <w:bookmarkEnd w:id="24"/>
    <w:bookmarkStart w:id="25" w:name="technology-integration"/>
    <w:p>
      <w:pPr>
        <w:pStyle w:val="Heading3"/>
      </w:pPr>
      <w:r>
        <w:t xml:space="preserve">4.3 Technology Integration</w:t>
      </w:r>
    </w:p>
    <w:p>
      <w:pPr>
        <w:pStyle w:val="FirstParagraph"/>
      </w:pPr>
      <w:r>
        <w:t xml:space="preserve">Modernizing primary care is essential for scalability within a city as vast as Mexico City. We propose the implementation of a unified Electronic Health Record (EHR) system that allows seamless data sharing between Doctor General Practitioner clinics and hospital specialists when necessary. This interoperability ensures continuity of care and reduces medical errors.</w:t>
      </w:r>
    </w:p>
    <w:p>
      <w:pPr>
        <w:pStyle w:val="BodyText"/>
      </w:pPr>
      <w:r>
        <w:t xml:space="preserve">Additionally we will deploy a mobile health application tailored for the Mexican population allowing patients in Mexico City to book appointments with their local Doctor General Practitioner request prescription refills, and access basic health education materials in Spanish indigenous languages if required.</w:t>
      </w:r>
    </w:p>
    <w:bookmarkEnd w:id="25"/>
    <w:bookmarkEnd w:id="26"/>
    <w:bookmarkStart w:id="27" w:name="X11782d582725b49e444d6a203bf4b60d060fe42"/>
    <w:p>
      <w:pPr>
        <w:pStyle w:val="Heading2"/>
      </w:pPr>
      <w:r>
        <w:t xml:space="preserve">5. Financial Considerations and Sustainability</w:t>
      </w:r>
    </w:p>
    <w:p>
      <w:pPr>
        <w:pStyle w:val="FirstParagraph"/>
      </w:pPr>
      <w:r>
        <w:t xml:space="preserve">The financial model for this project combines public funding private partnerships, and insurance reimbursements. Initial capital expenditure will cover facility construction equipment procurement, and technology infrastructure. Operational costs including salaries for Doctor General Practitioner staff utilities maintenance, and pharmaceutical supplies will be sustained through a mixed revenue stream.</w:t>
      </w:r>
    </w:p>
    <w:p>
      <w:pPr>
        <w:pStyle w:val="BodyText"/>
      </w:pPr>
      <w:r>
        <w:t xml:space="preserve">Cost Category</w:t>
      </w:r>
    </w:p>
    <w:p>
      <w:pPr>
        <w:pStyle w:val="BodyText"/>
      </w:pPr>
      <w:r>
        <w:t xml:space="preserve">Description</w:t>
      </w:r>
    </w:p>
    <w:p>
      <w:pPr>
        <w:pStyle w:val="BodyText"/>
      </w:pPr>
      <w:r>
        <w:t xml:space="preserve">Facility SetupRent renovation medical equipment installation in Mexico City districts.</w:t>
      </w:r>
    </w:p>
    <w:p>
      <w:pPr>
        <w:pStyle w:val="BodyText"/>
      </w:pPr>
      <w:r>
        <w:t xml:space="preserve">Human ResourcesSalaries benefits and training for Doctor General Practitioner staff nurses, and admins.</w:t>
      </w:r>
    </w:p>
    <w:p>
      <w:pPr>
        <w:pStyle w:val="BodyText"/>
      </w:pPr>
      <w:r>
        <w:t xml:space="preserve">Technology</w:t>
      </w:r>
    </w:p>
    <w:p>
      <w:pPr>
        <w:pStyle w:val="BodyText"/>
      </w:pPr>
      <w:r>
        <w:t xml:space="preserve">EHR software licenses app development server maintenance.</w:t>
      </w:r>
    </w:p>
    <w:p>
      <w:pPr>
        <w:pStyle w:val="BodyText"/>
      </w:pPr>
      <w:r>
        <w:t xml:space="preserve">Promotional ActivitiesD&gt;Awareness campaigns targeting residents of Mexico City to utilize primary care services.</w:t>
      </w:r>
    </w:p>
    <w:p>
      <w:pPr>
        <w:pStyle w:val="BodyText"/>
      </w:pPr>
      <w:r>
        <w:t xml:space="preserve">Maintenance</w:t>
      </w:r>
    </w:p>
    <w:p>
      <w:pPr>
        <w:pStyle w:val="BodyText"/>
      </w:pPr>
      <w:r>
        <w:t xml:space="preserve">Routine equipment checks supply chain management for medications in Mexico City clinics.</w:t>
      </w:r>
    </w:p>
    <w:bookmarkEnd w:id="27"/>
    <w:bookmarkStart w:id="28" w:name="monitoring-and-evaluation"/>
    <w:p>
      <w:pPr>
        <w:pStyle w:val="Heading2"/>
      </w:pPr>
      <w:r>
        <w:t xml:space="preserve">6. Monitoring and Evaluation</w:t>
      </w:r>
    </w:p>
    <w:p>
      <w:pPr>
        <w:pStyle w:val="FirstParagraph"/>
      </w:pPr>
      <w:r>
        <w:t xml:space="preserve">To ensure the success of this initiative we will establish key performance indicators (KPIs) specifically tailored to the context of Mexico City. These include patient wait times, vaccination rates, control rates for chronic diseases such as diabetes and hypertension among patients treated by Doctor General Practitioner in Mexico City.</w:t>
      </w:r>
    </w:p>
    <w:p>
      <w:pPr>
        <w:pStyle w:val="BodyText"/>
      </w:pPr>
      <w:r>
        <w:t xml:space="preserve">Regular audits and patient satisfaction surveys will be conducted quarterly. Feedback from the community in Mexico City will be crucial for iterative improvements ensuring that the services provided remain relevant and responsive to local needs. Reports on these metrics will be published annually to maintain transparency with stakeholders including government bodies private insurers, and the general public.</w:t>
      </w:r>
    </w:p>
    <w:bookmarkEnd w:id="28"/>
    <w:bookmarkStart w:id="29" w:name="risk-management"/>
    <w:p>
      <w:pPr>
        <w:pStyle w:val="Heading2"/>
      </w:pPr>
      <w:r>
        <w:t xml:space="preserve">7. Risk Management</w:t>
      </w:r>
    </w:p>
    <w:p>
      <w:pPr>
        <w:pStyle w:val="FirstParagraph"/>
      </w:pPr>
      <w:r>
        <w:t xml:space="preserve">Potential risks associated with this project include bureaucratic delays in permitting for new facilities in Mexico City potential resistance from existing healthcare providers who may view this expansion as competition and challenges related to maintaining staff morale due to high workload demands on Doctor General Practitioner personnel.</w:t>
      </w:r>
    </w:p>
    <w:p>
      <w:pPr>
        <w:pStyle w:val="BodyText"/>
      </w:pPr>
      <w:r>
        <w:t xml:space="preserve">To mitigate these risks we will engage early with local municipal authorities in Mexico City to streamline regulatory approvals. We will also foster collaborative relationships with established hospitals by creating referral pathways that benefit all parties involved ensuring that the Doctor General Practitioner network complements rather than competes with existing specialized care structures.</w:t>
      </w:r>
    </w:p>
    <w:bookmarkEnd w:id="29"/>
    <w:bookmarkStart w:id="30" w:name="conclusion"/>
    <w:p>
      <w:pPr>
        <w:pStyle w:val="Heading2"/>
      </w:pPr>
      <w:r>
        <w:t xml:space="preserve">8. Conclusion</w:t>
      </w:r>
    </w:p>
    <w:p>
      <w:pPr>
        <w:pStyle w:val="FirstParagraph"/>
      </w:pPr>
      <w:r>
        <w:t xml:space="preserve">The deployment of a robust network of Doctor General Practitioner services in Mexico City represents a critical step towards achieving universal health coverage and improving the quality of life for millions of residents. By addressing the specific needs identified in this Project Report we can create a sustainable healthcare model that leverages the strengths primary care while navigating the complexities inherent to one of Latin America's largest urban centers.</w:t>
      </w:r>
    </w:p>
    <w:p>
      <w:pPr>
        <w:pStyle w:val="BodyText"/>
      </w:pPr>
      <w:r>
        <w:t xml:space="preserve">The success of this initiative hinges on sustained political will adequate funding and unwavering commitment to patient-centered care. As Mexico City continues to grow and evolve its healthcare infrastructure must adapt accordingly. Empowering Doctor General Practitioner professionals with the right tools training and support will not only improve individual health outcomes but also contribute significantly to the economic productivity social stability of Mexico City.</w:t>
      </w:r>
    </w:p>
    <w:p>
      <w:pPr>
        <w:pStyle w:val="BodyText"/>
      </w:pPr>
      <w:r>
        <w:t xml:space="preserve">We recommend immediate approval of Phase One funding to commence site acquisition and recruitment processes in targeted districts. The long-term benefits for the population of Mexico City justify this investment positioning our city as a leader in innovative primary care delivery within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Mexico City</dc:title>
  <dc:creator/>
  <dc:language>en</dc:language>
  <cp:keywords/>
  <dcterms:created xsi:type="dcterms:W3CDTF">2026-07-29T07:03:06Z</dcterms:created>
  <dcterms:modified xsi:type="dcterms:W3CDTF">2026-07-29T07:03:06Z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