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Comprehensive</w:t>
      </w:r>
      <w:r>
        <w:t xml:space="preserve"> </w:t>
      </w:r>
      <w:r>
        <w:t xml:space="preserve">General</w:t>
      </w:r>
      <w:r>
        <w:t xml:space="preserve"> </w:t>
      </w:r>
      <w:r>
        <w:t xml:space="preserve">Practitioner</w:t>
      </w:r>
      <w:r>
        <w:t xml:space="preserve"> </w:t>
      </w:r>
      <w:r>
        <w:t xml:space="preserve">Clinic</w:t>
      </w:r>
      <w:r>
        <w:t xml:space="preserve"> </w:t>
      </w:r>
      <w:r>
        <w:t xml:space="preserve">in</w:t>
      </w:r>
      <w:r>
        <w:t xml:space="preserve"> </w:t>
      </w:r>
      <w:r>
        <w:t xml:space="preserve">Nepal,</w:t>
      </w:r>
      <w:r>
        <w:t xml:space="preserve"> </w:t>
      </w:r>
      <w:r>
        <w:t xml:space="preserve">Kathmandu</w:t>
      </w:r>
    </w:p>
    <w:bookmarkStart w:id="29" w:name="Xb05d30163ed8858de48b6971f6dc453ffb6e941"/>
    <w:p>
      <w:pPr>
        <w:pStyle w:val="Heading1"/>
      </w:pPr>
      <w:r>
        <w:t xml:space="preserve">Project Report: Establishment of a Comprehensive General Practitioner Clinic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r>
        <w:rPr>
          <w:bCs/>
          <w:b/>
        </w:rPr>
        <w:t xml:space="preserve">Subject:</w:t>
      </w:r>
      <w:r>
        <w:t xml:space="preserve"> </w:t>
      </w:r>
      <w:r>
        <w:t xml:space="preserve">Feasibility and Implementation Strategy for a Primary Healthcare Facility in the Kathmandu Valley</w:t>
      </w:r>
    </w:p>
    <w:bookmarkStart w:id="20" w:name="executive-summary"/>
    <w:p>
      <w:pPr>
        <w:pStyle w:val="Heading2"/>
      </w:pPr>
      <w:r>
        <w:t xml:space="preserve">1. Executive Summary</w:t>
      </w:r>
    </w:p>
    <w:p>
      <w:pPr>
        <w:pStyle w:val="FirstParagraph"/>
      </w:pPr>
      <w:r>
        <w:t xml:space="preserve">This project report outlines the strategic plan to establish a high-quality, accessible General Practitioner (GP) clinic within the heart of</w:t>
      </w:r>
      <w:r>
        <w:t xml:space="preserve"> </w:t>
      </w:r>
      <w:r>
        <w:rPr>
          <w:bCs/>
          <w:b/>
        </w:rPr>
        <w:t xml:space="preserve">Nepal, Kathmandu</w:t>
      </w:r>
      <w:r>
        <w:t xml:space="preserve">. The primary objective is to address the growing disparity in primary healthcare services in one of South Asia's fastest-urbanizing regions. By focusing on holistic patient care, preventive medicine, and efficient diagnostic capabilities, this initiative aims to set a new standard for medical service delivery. The clinic will serve as a critical first point of contact for residents in</w:t>
      </w:r>
      <w:r>
        <w:t xml:space="preserve"> </w:t>
      </w:r>
      <w:r>
        <w:rPr>
          <w:bCs/>
          <w:b/>
        </w:rPr>
        <w:t xml:space="preserve">Nepal Kathmandu</w:t>
      </w:r>
      <w:r>
        <w:t xml:space="preserve">, bridging the gap between basic community health posts and specialized tertiary hospitals. This document details the operational framework, market analysis, financial projections, and social impact considerations specific to the local context.</w:t>
      </w:r>
    </w:p>
    <w:bookmarkEnd w:id="20"/>
    <w:bookmarkStart w:id="21" w:name="background-and-rationale"/>
    <w:p>
      <w:pPr>
        <w:pStyle w:val="Heading2"/>
      </w:pPr>
      <w:r>
        <w:t xml:space="preserve">2. Background and Rationale</w:t>
      </w:r>
    </w:p>
    <w:p>
      <w:pPr>
        <w:pStyle w:val="FirstParagraph"/>
      </w:pPr>
      <w:r>
        <w:t xml:space="preserve">The healthcare landscape in</w:t>
      </w:r>
      <w:r>
        <w:t xml:space="preserve"> </w:t>
      </w:r>
      <w:r>
        <w:rPr>
          <w:bCs/>
          <w:b/>
        </w:rPr>
        <w:t xml:space="preserve">Nepal Kathmandu</w:t>
      </w:r>
      <w:r>
        <w:t xml:space="preserve"> </w:t>
      </w:r>
      <w:r>
        <w:t xml:space="preserve">is undergoing a significant transformation. While the capital city possesses some of the best medical infrastructure in the country, there remains a critical shortage of well-equipped, trustworthy General Practitioner facilities that cater to both preventive and curative needs. Many residents currently face long wait times at crowded public hospitals or rely on unregulated private practitioners who may lack standardized protocols.</w:t>
      </w:r>
      <w:r>
        <w:t xml:space="preserve"> </w:t>
      </w:r>
      <w:r>
        <w:t xml:space="preserve">Furthermore, the demographic shift in</w:t>
      </w:r>
      <w:r>
        <w:t xml:space="preserve"> </w:t>
      </w:r>
      <w:r>
        <w:rPr>
          <w:bCs/>
          <w:b/>
        </w:rPr>
        <w:t xml:space="preserve">Nepal Kathmandu</w:t>
      </w:r>
      <w:r>
        <w:t xml:space="preserve"> </w:t>
      </w:r>
      <w:r>
        <w:t xml:space="preserve">towards an aging population and the rising prevalence of non-communicable diseases (NCDs) such as diabetes, hypertension, and cardiovascular disorders necessitates a robust primary care system. A dedicated General Practitioner clinic is essential not only for treating acute illnesses but also for managing chronic conditions through continuous monitoring and patient education. This project seeks to fill this void by providing a patient-centric environment that emphasizes continuity of care.</w:t>
      </w:r>
    </w:p>
    <w:bookmarkEnd w:id="21"/>
    <w:bookmarkStart w:id="22" w:name="objectives"/>
    <w:p>
      <w:pPr>
        <w:pStyle w:val="Heading2"/>
      </w:pPr>
      <w:r>
        <w:t xml:space="preserve">3. Objectives</w:t>
      </w:r>
    </w:p>
    <w:p>
      <w:pPr>
        <w:pStyle w:val="FirstParagraph"/>
      </w:pPr>
      <w:r>
        <w:t xml:space="preserve">The specific objectives of this project are as follows:</w:t>
      </w:r>
    </w:p>
    <w:p>
      <w:pPr>
        <w:numPr>
          <w:ilvl w:val="0"/>
          <w:numId w:val="1001"/>
        </w:numPr>
        <w:pStyle w:val="Compact"/>
      </w:pPr>
      <w:r>
        <w:rPr>
          <w:bCs/>
          <w:b/>
        </w:rPr>
        <w:t xml:space="preserve">To Establish Accessibility:</w:t>
      </w:r>
      <w:r>
        <w:t xml:space="preserve">Create a centrally located clinic in</w:t>
      </w:r>
      <w:r>
        <w:t xml:space="preserve"> </w:t>
      </w:r>
      <w:r>
        <w:rPr>
          <w:bCs/>
          <w:b/>
        </w:rPr>
        <w:t xml:space="preserve">Nepal Kathmandu</w:t>
      </w:r>
      <w:r>
        <w:t xml:space="preserve"> </w:t>
      </w:r>
      <w:r>
        <w:t xml:space="preserve">that is easily accessible to diverse socioeconomic groups.</w:t>
      </w:r>
    </w:p>
    <w:p>
      <w:pPr>
        <w:numPr>
          <w:ilvl w:val="0"/>
          <w:numId w:val="1001"/>
        </w:numPr>
        <w:pStyle w:val="Compact"/>
      </w:pPr>
      <w:r>
        <w:rPr>
          <w:bCs/>
          <w:b/>
        </w:rPr>
        <w:t xml:space="preserve">To Standardize Care:</w:t>
      </w:r>
      <w:r>
        <w:t xml:space="preserve">Institute clinical protocols for General Practitioner services that align with international best practices while respecting local cultural nuances.</w:t>
      </w:r>
    </w:p>
    <w:p>
      <w:pPr>
        <w:numPr>
          <w:ilvl w:val="0"/>
          <w:numId w:val="1001"/>
        </w:numPr>
        <w:pStyle w:val="Compact"/>
      </w:pPr>
      <w:r>
        <w:rPr>
          <w:bCs/>
          <w:b/>
        </w:rPr>
        <w:t xml:space="preserve">To Enhance Preventive Healthcare:</w:t>
      </w:r>
      <w:r>
        <w:t xml:space="preserve">Promote early detection of diseases through regular check-ups and health screenings, reducing the burden on tertiary care facilities in</w:t>
      </w:r>
      <w:r>
        <w:t xml:space="preserve"> </w:t>
      </w:r>
      <w:r>
        <w:rPr>
          <w:bCs/>
          <w:b/>
        </w:rPr>
        <w:t xml:space="preserve">Nepal Kathmandu</w:t>
      </w:r>
      <w:r>
        <w:t xml:space="preserve">.</w:t>
      </w:r>
    </w:p>
    <w:p>
      <w:pPr>
        <w:numPr>
          <w:ilvl w:val="0"/>
          <w:numId w:val="1001"/>
        </w:numPr>
        <w:pStyle w:val="Compact"/>
      </w:pPr>
      <w:r>
        <w:rPr>
          <w:bCs/>
          <w:b/>
        </w:rPr>
        <w:t xml:space="preserve">To Train and Retain Talent:</w:t>
      </w:r>
      <w:r>
        <w:t xml:space="preserve">Create a conducive working environment for General Practitioners, ensuring high standards of medical ethics and professional development.</w:t>
      </w:r>
    </w:p>
    <w:bookmarkEnd w:id="22"/>
    <w:bookmarkStart w:id="23" w:name="X41dfe92eea487d839854d48f4e702b5032e0033"/>
    <w:p>
      <w:pPr>
        <w:pStyle w:val="Heading2"/>
      </w:pPr>
      <w:r>
        <w:t xml:space="preserve">4. Market Analysis: The Context of Nepal Kathmandu</w:t>
      </w:r>
    </w:p>
    <w:p>
      <w:pPr>
        <w:pStyle w:val="FirstParagraph"/>
      </w:pPr>
      <w:r>
        <w:t xml:space="preserve">The demand for quality primary healthcare in</w:t>
      </w:r>
      <w:r>
        <w:t xml:space="preserve"> </w:t>
      </w:r>
      <w:r>
        <w:rPr>
          <w:bCs/>
          <w:b/>
        </w:rPr>
        <w:t xml:space="preserve">Nepal Kathmandu</w:t>
      </w:r>
      <w:r>
        <w:t xml:space="preserve"> </w:t>
      </w:r>
      <w:r>
        <w:t xml:space="preserve">is driven by rapid urbanization and a growing middle class with higher health literacy. The city faces unique challenges, including air pollution-related respiratory issues and lifestyle diseases associated with sedentary urban living.</w:t>
      </w:r>
      <w:r>
        <w:t xml:space="preserve"> </w:t>
      </w:r>
      <w:r>
        <w:t xml:space="preserve">Current competitors include public hospitals like the Tribhuvan University Teaching Hospital (TUTH) and numerous private multi-specialty hospitals. However, there is a notable gap in the market for specialized General Practitioner services that offer long consultation times, personalized attention, and integrated diagnostic services under one roof. Our target demographic includes young professionals, families with children requiring pediatric care via GPs, and elderly residents needing chronic disease management. The unique topographical and traffic conditions of</w:t>
      </w:r>
      <w:r>
        <w:t xml:space="preserve"> </w:t>
      </w:r>
      <w:r>
        <w:rPr>
          <w:bCs/>
          <w:b/>
        </w:rPr>
        <w:t xml:space="preserve">Nepal Kathmandu</w:t>
      </w:r>
      <w:r>
        <w:t xml:space="preserve"> </w:t>
      </w:r>
      <w:r>
        <w:t xml:space="preserve">also suggest a preference for clinics that can offer telemedicine follow-ups to minimize travel burdens for patients.</w:t>
      </w:r>
    </w:p>
    <w:bookmarkEnd w:id="23"/>
    <w:bookmarkStart w:id="24" w:name="operational-plan"/>
    <w:p>
      <w:pPr>
        <w:pStyle w:val="Heading2"/>
      </w:pPr>
      <w:r>
        <w:t xml:space="preserve">5. Operational Plan</w:t>
      </w:r>
    </w:p>
    <w:p>
      <w:pPr>
        <w:pStyle w:val="FirstParagraph"/>
      </w:pPr>
      <w:r>
        <w:t xml:space="preserve">The proposed clinic will be located in a strategic district within</w:t>
      </w:r>
      <w:r>
        <w:t xml:space="preserve"> </w:t>
      </w:r>
      <w:r>
        <w:rPr>
          <w:bCs/>
          <w:b/>
        </w:rPr>
        <w:t xml:space="preserve">Nepal Kathmandu</w:t>
      </w:r>
      <w:r>
        <w:t xml:space="preserve">, chosen for its high residential density and proximity to major transport routes. The facility will be designed to accommodate:</w:t>
      </w:r>
    </w:p>
    <w:p>
      <w:pPr>
        <w:numPr>
          <w:ilvl w:val="0"/>
          <w:numId w:val="1002"/>
        </w:numPr>
        <w:pStyle w:val="Compact"/>
      </w:pPr>
      <w:r>
        <w:rPr>
          <w:bCs/>
          <w:b/>
        </w:rPr>
        <w:t xml:space="preserve">Clinical Consultation Rooms:</w:t>
      </w:r>
      <w:r>
        <w:t xml:space="preserve">Fully equipped rooms for General Practitioner examinations, ensuring privacy and hygiene.</w:t>
      </w:r>
    </w:p>
    <w:p>
      <w:pPr>
        <w:numPr>
          <w:ilvl w:val="0"/>
          <w:numId w:val="1002"/>
        </w:numPr>
        <w:pStyle w:val="Compact"/>
      </w:pPr>
      <w:r>
        <w:rPr>
          <w:bCs/>
          <w:b/>
        </w:rPr>
        <w:t xml:space="preserve">Diagnostics Laboratory:</w:t>
      </w:r>
      <w:r>
        <w:t xml:space="preserve">An on-site lab for basic blood tests, urinalysis, and ECGs to provide rapid results.</w:t>
      </w:r>
    </w:p>
    <w:p>
      <w:pPr>
        <w:numPr>
          <w:ilvl w:val="0"/>
          <w:numId w:val="1002"/>
        </w:numPr>
        <w:pStyle w:val="Compact"/>
      </w:pPr>
      <w:r>
        <w:rPr>
          <w:bCs/>
          <w:b/>
        </w:rPr>
        <w:t xml:space="preserve">Pharmacy Section:</w:t>
      </w:r>
      <w:r>
        <w:t xml:space="preserve">A well-stocked pharmacy offering essential medications, with a focus on generic drugs to keep costs manageable for the community in</w:t>
      </w:r>
      <w:r>
        <w:t xml:space="preserve"> </w:t>
      </w:r>
      <w:r>
        <w:rPr>
          <w:bCs/>
          <w:b/>
        </w:rPr>
        <w:t xml:space="preserve">Nepal Kathmandu</w:t>
      </w:r>
      <w:r>
        <w:t xml:space="preserve">.</w:t>
      </w:r>
    </w:p>
    <w:p>
      <w:pPr>
        <w:numPr>
          <w:ilvl w:val="0"/>
          <w:numId w:val="1002"/>
        </w:numPr>
        <w:pStyle w:val="Compact"/>
      </w:pPr>
      <w:r>
        <w:rPr>
          <w:bCs/>
          <w:b/>
        </w:rPr>
        <w:t xml:space="preserve">Administrative Hub:</w:t>
      </w:r>
      <w:r>
        <w:t xml:space="preserve">Dedicated staff for appointment scheduling, insurance claims (partnering with local health insurers), and patient record management.</w:t>
      </w:r>
    </w:p>
    <w:p>
      <w:pPr>
        <w:pStyle w:val="FirstParagraph"/>
      </w:pPr>
      <w:r>
        <w:t xml:space="preserve">The clinic will operate seven days a week to accommodate the busy schedules of working professionals in the capital. Staffing will include qualified General Practitioners, nurses, laboratory technicians, and administrative personnel. All medical staff will undergo regular training updates on emerging health trends relevant to</w:t>
      </w:r>
      <w:r>
        <w:t xml:space="preserve"> </w:t>
      </w:r>
      <w:r>
        <w:rPr>
          <w:bCs/>
          <w:b/>
        </w:rPr>
        <w:t xml:space="preserve">Nepal Kathmandu</w:t>
      </w:r>
      <w:r>
        <w:t xml:space="preserve">, such as vector-borne diseases and air pollution management.</w:t>
      </w:r>
    </w:p>
    <w:bookmarkEnd w:id="24"/>
    <w:bookmarkStart w:id="25" w:name="financial-implications"/>
    <w:p>
      <w:pPr>
        <w:pStyle w:val="Heading2"/>
      </w:pPr>
      <w:r>
        <w:t xml:space="preserve">6. Financial Implications</w:t>
      </w:r>
    </w:p>
    <w:p>
      <w:pPr>
        <w:pStyle w:val="FirstParagraph"/>
      </w:pPr>
      <w:r>
        <w:t xml:space="preserve">The initial capital expenditure covers the lease of the facility, renovation, medical equipment procurement, and licensing fees from the Nepal Medical Council. Operational costs include salaries for medical staff, utility bills (accounting for potential power fluctuations in</w:t>
      </w:r>
      <w:r>
        <w:t xml:space="preserve"> </w:t>
      </w:r>
      <w:r>
        <w:rPr>
          <w:bCs/>
          <w:b/>
        </w:rPr>
        <w:t xml:space="preserve">Nepal Kathmandu</w:t>
      </w:r>
      <w:r>
        <w:t xml:space="preserve">, necessitating backup generators), and supply chain logistics.</w:t>
      </w:r>
      <w:r>
        <w:t xml:space="preserve"> </w:t>
      </w:r>
      <w:r>
        <w:t xml:space="preserve">Revenue streams will be generated through consultation fees, diagnostic test charges, and pharmaceutical sales. A tiered pricing model will be considered to ensure affordability while maintaining sustainability. Break-even analysis suggests that the clinic can achieve profitability within the first eighteen months of operation, assuming a steady patient inflow driven by community engagement and digital marketing efforts tailored to the urban population of</w:t>
      </w:r>
      <w:r>
        <w:t xml:space="preserve"> </w:t>
      </w:r>
      <w:r>
        <w:rPr>
          <w:bCs/>
          <w:b/>
        </w:rPr>
        <w:t xml:space="preserve">Nepal Kathmandu</w:t>
      </w:r>
      <w:r>
        <w:t xml:space="preserve">.</w:t>
      </w:r>
    </w:p>
    <w:bookmarkEnd w:id="25"/>
    <w:bookmarkStart w:id="26" w:name="risk-management-and-mitigation"/>
    <w:p>
      <w:pPr>
        <w:pStyle w:val="Heading2"/>
      </w:pPr>
      <w:r>
        <w:t xml:space="preserve">7. Risk Management and Mitigation</w:t>
      </w:r>
    </w:p>
    <w:p>
      <w:pPr>
        <w:pStyle w:val="FirstParagraph"/>
      </w:pPr>
      <w:r>
        <w:t xml:space="preserve">Key risks identified include regulatory changes in healthcare laws in Nepal, supply chain disruptions for medical supplies, and competition from established hospitals. To mitigate these risks, the project team will maintain strong relationships with local health authorities, diversify suppliers within</w:t>
      </w:r>
      <w:r>
        <w:t xml:space="preserve"> </w:t>
      </w:r>
      <w:r>
        <w:rPr>
          <w:bCs/>
          <w:b/>
        </w:rPr>
        <w:t xml:space="preserve">Nepal Kathmandu</w:t>
      </w:r>
      <w:r>
        <w:t xml:space="preserve">, and focus on building a strong brand reputation based on patient satisfaction rather than competing solely on price. Additionally, robust data security measures will be implemented to protect patient information in compliance with emerging digital privacy norms.</w:t>
      </w:r>
    </w:p>
    <w:bookmarkEnd w:id="26"/>
    <w:bookmarkStart w:id="27" w:name="social-impact-and-community-engagement"/>
    <w:p>
      <w:pPr>
        <w:pStyle w:val="Heading2"/>
      </w:pPr>
      <w:r>
        <w:t xml:space="preserve">8. Social Impact and Community Engagement</w:t>
      </w:r>
    </w:p>
    <w:p>
      <w:pPr>
        <w:pStyle w:val="FirstParagraph"/>
      </w:pPr>
      <w:r>
        <w:t xml:space="preserve">Beyond profitability, this project aims to contribute significantly to the public health ecosystem of</w:t>
      </w:r>
      <w:r>
        <w:t xml:space="preserve"> </w:t>
      </w:r>
      <w:r>
        <w:rPr>
          <w:bCs/>
          <w:b/>
        </w:rPr>
        <w:t xml:space="preserve">Nepal Kathmandu</w:t>
      </w:r>
      <w:r>
        <w:t xml:space="preserve">. The clinic plans to host quarterly health awareness camps focusing on nutrition, hygiene, and disease prevention. By partnering with local schools and community centers, we aim to educate residents about the importance of early medical intervention. This community-centric approach not only fosters goodwill but also ensures that the healthcare services provided are culturally sensitive and relevant to the people of</w:t>
      </w:r>
      <w:r>
        <w:t xml:space="preserve"> </w:t>
      </w:r>
      <w:r>
        <w:rPr>
          <w:bCs/>
          <w:b/>
        </w:rPr>
        <w:t xml:space="preserve">Nepal Kathmandu</w:t>
      </w:r>
      <w:r>
        <w:t xml:space="preserve">.</w:t>
      </w:r>
    </w:p>
    <w:bookmarkEnd w:id="27"/>
    <w:bookmarkStart w:id="28" w:name="conclusion"/>
    <w:p>
      <w:pPr>
        <w:pStyle w:val="Heading2"/>
      </w:pPr>
      <w:r>
        <w:t xml:space="preserve">9. Conclusion</w:t>
      </w:r>
    </w:p>
    <w:p>
      <w:pPr>
        <w:pStyle w:val="FirstParagraph"/>
      </w:pPr>
      <w:r>
        <w:t xml:space="preserve">The establishment of this General Practitioner clinic represents a timely and necessary intervention in the healthcare sector of</w:t>
      </w:r>
      <w:r>
        <w:t xml:space="preserve"> </w:t>
      </w:r>
      <w:r>
        <w:rPr>
          <w:bCs/>
          <w:b/>
        </w:rPr>
        <w:t xml:space="preserve">Nepal Kathmandu</w:t>
      </w:r>
      <w:r>
        <w:t xml:space="preserve">. By addressing the critical need for accessible, high-quality primary care, the project aligns with national health goals and meets the specific needs of a rapidly evolving urban population. With strategic planning, community engagement, and operational excellence, this initiative promises to deliver sustainable value to patients, investors, and society alike. We recommend immediate approval to proceed with site selection and licensing procedures in</w:t>
      </w:r>
      <w:r>
        <w:t xml:space="preserve"> </w:t>
      </w:r>
      <w:r>
        <w:rPr>
          <w:bCs/>
          <w:b/>
        </w:rPr>
        <w:t xml:space="preserve">Nepal Kathmandu</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Comprehensive General Practitioner Clinic in Nepal, Kathmandu</dc:title>
  <dc:creator/>
  <cp:keywords/>
  <dcterms:created xsi:type="dcterms:W3CDTF">2026-07-29T04:49:47Z</dcterms:created>
  <dcterms:modified xsi:type="dcterms:W3CDTF">2026-07-29T04:49:47Z</dcterms:modified>
</cp:coreProperties>
</file>

<file path=docProps/custom.xml><?xml version="1.0" encoding="utf-8"?>
<Properties xmlns="http://schemas.openxmlformats.org/officeDocument/2006/custom-properties" xmlns:vt="http://schemas.openxmlformats.org/officeDocument/2006/docPropsVTypes"/>
</file>