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Qatar</w:t>
      </w:r>
      <w:r>
        <w:t xml:space="preserve"> </w:t>
      </w:r>
      <w:r>
        <w:t xml:space="preserve">Doha</w:t>
      </w:r>
    </w:p>
    <w:p>
      <w:pPr>
        <w:pStyle w:val="FirstParagraph"/>
      </w:pPr>
      <w:r>
        <w:t xml:space="preserve">```html</w:t>
      </w:r>
    </w:p>
    <w:bookmarkStart w:id="31" w:name="Xd0e012ddde5ab8ab0ebf124d0efa54f96f74353"/>
    <w:p>
      <w:pPr>
        <w:pStyle w:val="Heading1"/>
      </w:pPr>
      <w:r>
        <w:t xml:space="preserve">Project Report: Doctor General Practitioner Implementation in Qatar Doha</w:t>
      </w:r>
    </w:p>
    <w:p>
      <w:pPr>
        <w:pStyle w:val="FirstParagraph"/>
      </w:pPr>
      <w:r>
        <w:rPr>
          <w:bCs/>
          <w:b/>
        </w:rPr>
        <w:t xml:space="preserve">Date:</w:t>
      </w:r>
      <w:r>
        <w:br/>
      </w:r>
      <w:r>
        <w:t xml:space="preserve">October 26, 2023</w:t>
      </w:r>
      <w:r>
        <w:br/>
      </w:r>
      <w:r>
        <w:br/>
      </w:r>
      <w:r>
        <w:rPr>
          <w:bCs/>
          <w:b/>
        </w:rPr>
        <w:t xml:space="preserve">To:</w:t>
      </w:r>
      <w:r>
        <w:br/>
      </w:r>
      <w:r>
        <w:t xml:space="preserve">Ministry of Public Health (MOPH), Qatar Doha Strategic Planning Committee</w:t>
      </w:r>
      <w:r>
        <w:br/>
      </w:r>
      <w:r>
        <w:br/>
      </w:r>
      <w:r>
        <w:rPr>
          <w:bCs/>
          <w:b/>
        </w:rPr>
        <w:t xml:space="preserve">From:</w:t>
      </w:r>
      <w:r>
        <w:br/>
      </w:r>
      <w:r>
        <w:t xml:space="preserve">Healthcare Infrastructure Development Unit</w:t>
      </w:r>
      <w:r>
        <w:br/>
      </w:r>
      <w:r>
        <w:br/>
      </w:r>
      <w:r>
        <w:rPr>
          <w:bCs/>
          <w:b/>
        </w:rPr>
        <w:t xml:space="preserve">Subject:</w:t>
      </w:r>
      <w:r>
        <w:br/>
      </w:r>
      <w:r>
        <w:t xml:space="preserve">📊 Project Report on the Integration and Optimization of Doctor General Practitioner Services within the Healthcare Framework of Qatar Doha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requirements, and expected outcomes regarding the deployment and utilization of Doctor General Practitioner (GP) services across Qatar Doha. As part of the broader National Health Strategy aimed at achieving universal health coverage prior to 2030, this report highlights how Doctor General Practitioner roles act as the foundational pillar of primary healthcare. The focus is specifically tailored to the unique demographic, climatic, and cultural landscape of Qatar Doha, ensuring that medical infrastructure aligns with the vision for a resilient society.</w:t>
      </w:r>
    </w:p>
    <w:bookmarkEnd w:id="20"/>
    <w:bookmarkStart w:id="21" w:name="background-and-context"/>
    <w:p>
      <w:pPr>
        <w:pStyle w:val="Heading2"/>
      </w:pPr>
      <w:r>
        <w:t xml:space="preserve">2. Background and Context</w:t>
      </w:r>
    </w:p>
    <w:p>
      <w:pPr>
        <w:pStyle w:val="FirstParagraph"/>
      </w:pPr>
      <w:r>
        <w:t xml:space="preserve">The health sector in Qatar Doha has undergone significant transformation in recent years. With a rapidly growing population comprising both Qatari nationals and a large expatriate workforce, the demand for accessible, high-quality medical care has intensified. In this context, the Doctor General Practitioner emerges not merely as an entry-level medical role but as the critical first point of contact for all health-related inquiries.</w:t>
      </w:r>
    </w:p>
    <w:p>
      <w:pPr>
        <w:pStyle w:val="BodyText"/>
      </w:pPr>
      <w:r>
        <w:t xml:space="preserve">Previously, healthcare in Qatar Doha relied heavily on specialized hospitals for routine consultations. However, this led to overcrowding in tertiary care facilities. Recognizing this inefficiency, the Ministry of Public Health has pivoted towards a robust primary care model centered on the Doctor General Practitioner. This shift ensures that patients receive appropriate triage and chronic disease management locally, reducing the burden on major hospitals such as Hamad Medical Corporation.</w:t>
      </w:r>
    </w:p>
    <w:bookmarkEnd w:id="21"/>
    <w:bookmarkStart w:id="22" w:name="objectives-of-the-project"/>
    <w:p>
      <w:pPr>
        <w:pStyle w:val="Heading2"/>
      </w:pPr>
      <w:r>
        <w:t xml:space="preserve">3. Objectives of the Project</w:t>
      </w:r>
    </w:p>
    <w:p>
      <w:pPr>
        <w:pStyle w:val="FirstParagraph"/>
      </w:pPr>
      <w:r>
        <w:t xml:space="preserve">The primary objectives associated with this project regarding Qatar Doha are multifaceted:</w:t>
      </w:r>
    </w:p>
    <w:p>
      <w:pPr>
        <w:numPr>
          <w:ilvl w:val="0"/>
          <w:numId w:val="1001"/>
        </w:numPr>
        <w:pStyle w:val="Compact"/>
      </w:pPr>
      <w:r>
        <w:rPr>
          <w:bCs/>
          <w:b/>
        </w:rPr>
        <w:t xml:space="preserve">Acessibility Enhancement:</w:t>
      </w:r>
      <w:r>
        <w:t xml:space="preserve">📊 To ensure that every resident in Qatar Doha has access to a Doctor General Practitioner within a 15-minute radius.</w:t>
      </w:r>
    </w:p>
    <w:p>
      <w:pPr>
        <w:numPr>
          <w:ilvl w:val="0"/>
          <w:numId w:val="1001"/>
        </w:numPr>
        <w:pStyle w:val="Compact"/>
      </w:pPr>
      <w:r>
        <w:rPr>
          <w:bCs/>
          <w:b/>
        </w:rPr>
        <w:t xml:space="preserve">Digital Integration:</w:t>
      </w:r>
      <w:r>
        <w:t xml:space="preserve">🏠 To integrate Doctor General Practitioner services with the unified electronic health record system (Tasmu) used across Qatar Doha facilities.</w:t>
      </w:r>
    </w:p>
    <w:p>
      <w:pPr>
        <w:numPr>
          <w:ilvl w:val="0"/>
          <w:numId w:val="1001"/>
        </w:numPr>
        <w:pStyle w:val="Compact"/>
      </w:pPr>
      <w:r>
        <w:rPr>
          <w:bCs/>
          <w:b/>
        </w:rPr>
        <w:t xml:space="preserve">Quality Assurance:</w:t>
      </w:r>
      <w:r>
        <w:t xml:space="preserve">📊 To standardize the clinical protocols for Doctor General Practitioner practices to meet international standards while respecting local cultural norms in Qatar Doha.</w:t>
      </w:r>
    </w:p>
    <w:p>
      <w:pPr>
        <w:numPr>
          <w:ilvl w:val="0"/>
          <w:numId w:val="1001"/>
        </w:numPr>
        <w:pStyle w:val="Compact"/>
      </w:pPr>
      <w:r>
        <w:rPr>
          <w:bCs/>
          <w:b/>
        </w:rPr>
        <w:t xml:space="preserve">Disease Prevention:</w:t>
      </w:r>
      <w:r>
        <w:t xml:space="preserve">🛠️; To leverage Doctor General Practitioner roles for proactive health screening, particularly focusing on lifestyle diseases prevalent in the region.</w:t>
      </w:r>
    </w:p>
    <w:bookmarkEnd w:id="22"/>
    <w:bookmarkStart w:id="23" w:name="Xaac0fefb97fa2b5b901a1cda3718866d6e09a81"/>
    <w:p>
      <w:pPr>
        <w:pStyle w:val="Heading2"/>
      </w:pPr>
      <w:r>
        <w:t xml:space="preserve">4. Strategic Alignment with Qatar Doha Vision 2030</w:t>
      </w:r>
    </w:p>
    <w:p>
      <w:pPr>
        <w:pStyle w:val="FirstParagraph"/>
      </w:pPr>
      <w:r>
        <w:t xml:space="preserve">The implementation of this project is directly aligned with the Human Development pillar of Qatar Doha National Vision 2030. A healthy population is a prerequisite for economic stability and social well-being. By optimizing the role of the Doctor General Practitioner, we are investing in human capital.</w:t>
      </w:r>
    </w:p>
    <w:p>
      <w:pPr>
        <w:pStyle w:val="BodyText"/>
      </w:pPr>
      <w:r>
        <w:t xml:space="preserve">Furthermore, given the extreme climate conditions often experienced in Qatar Doha, particularly during summer months where heat-related illnesses spike, having an efficient network of Doctor General Practitioner clinics allows for rapid response and management of such cases before they escalate to emergency room admissions. This project emphasizes community-based healthcare, which is a core tenet of the social development goals for Qatar Doha.</w:t>
      </w:r>
    </w:p>
    <w:bookmarkEnd w:id="23"/>
    <w:bookmarkStart w:id="27" w:name="operational-framework"/>
    <w:p>
      <w:pPr>
        <w:pStyle w:val="Heading2"/>
      </w:pPr>
      <w:r>
        <w:t xml:space="preserve">5. Operational Framework</w:t>
      </w:r>
    </w:p>
    <w:bookmarkStart w:id="24" w:name="infrastructure-deployment"/>
    <w:p>
      <w:pPr>
        <w:pStyle w:val="Heading3"/>
      </w:pPr>
      <w:r>
        <w:t xml:space="preserve">5.1 Infrastructure Deployment</w:t>
      </w:r>
    </w:p>
    <w:p>
      <w:pPr>
        <w:pStyle w:val="FirstParagraph"/>
      </w:pPr>
      <w:r>
        <w:t xml:space="preserve">The project report outlines the establishment of new Primary Health Care Corporations (PHCC) centers specifically designed to house Doctor General Practitioner teams in underserved areas of Qatar Doha. These clinics are equipped with telemedicine capabilities, allowing Doctor General Practitioners to consult remotely if physical attendance is difficult for patients due to weather or mobility issues.</w:t>
      </w:r>
    </w:p>
    <w:bookmarkEnd w:id="24"/>
    <w:bookmarkStart w:id="25" w:name="workforce-management"/>
    <w:p>
      <w:pPr>
        <w:pStyle w:val="Heading3"/>
      </w:pPr>
      <w:r>
        <w:t xml:space="preserve">5.2 Workforce Management</w:t>
      </w:r>
    </w:p>
    <w:p>
      <w:pPr>
        <w:pStyle w:val="FirstParagraph"/>
      </w:pPr>
      <w:r>
        <w:t xml:space="preserve">A significant portion of this project involves the recruitment and training of Doctors General Practitioner from both local medical graduates and international experts. Special attention is given to cultural competency training, ensuring that Doctor General Practitioners serving Qatar Doha can effectively communicate with a diverse, multicultural patient base. Continuous professional development (CPD) modules will be mandatory for all Doctor General Practitioner staff to keep abreast of the latest medical advancements.</w:t>
      </w:r>
    </w:p>
    <w:bookmarkEnd w:id="25"/>
    <w:bookmarkStart w:id="26" w:name="technology-and-data"/>
    <w:p>
      <w:pPr>
        <w:pStyle w:val="Heading3"/>
      </w:pPr>
      <w:r>
        <w:t xml:space="preserve">5.3 Technology and Data</w:t>
      </w:r>
    </w:p>
    <w:p>
      <w:pPr>
        <w:pStyle w:val="FirstParagraph"/>
      </w:pPr>
      <w:r>
        <w:t xml:space="preserve">The digital health ecosystem in Qatar Doha is advanced, but further integration is required. The project report mandates that every consultation conducted by a Doctor General Practitioner must be logged into the central database immediately. This data-driven approach allows for real-time epidemiological tracking in Qatar Doha, enabling swift public health interventions when necessary.</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Cultural Nuances:</w:t>
      </w:r>
      <w:r>
        <w:t xml:space="preserve">🌍 While Qatar Doha is modern, cultural sensitivities remain important. For instance, gender preferences for doctors are common. The project ensures that every clinic has an equal distribution of male and female Doctor General Practitioner staff to accommodate these preferences respectfully.</w:t>
      </w:r>
    </w:p>
    <w:p>
      <w:pPr>
        <w:pStyle w:val="BodyText"/>
      </w:pPr>
      <w:r>
        <w:rPr>
          <w:bCs/>
          <w:b/>
        </w:rPr>
        <w:t xml:space="preserve">Language Barriers:</w:t>
      </w:r>
      <w:r>
        <w:t xml:space="preserve">🤔 With a diverse population in Qatar Doha, language barriers can impede care. Mitigation involves ensuring that support staff in clinics speaking major languages (Arabic, English, Hindi, Urdu) are available to assist Doctor General Practitioners during consultations.</w:t>
      </w:r>
    </w:p>
    <w:p>
      <w:pPr>
        <w:pStyle w:val="BodyText"/>
      </w:pPr>
      <w:r>
        <w:rPr>
          <w:bCs/>
          <w:b/>
        </w:rPr>
        <w:t xml:space="preserve">Retention of Talent:</w:t>
      </w:r>
      <w:r>
        <w:t xml:space="preserve">👨🏫 Attracting top-tier Doctor General Practitioner talent to Qatar Doha requires competitive compensation and clear career pathways. The project includes incentives for long-term service in rural parts of the emirate.</w:t>
      </w:r>
    </w:p>
    <w:bookmarkEnd w:id="28"/>
    <w:bookmarkStart w:id="29" w:name="expected-outcomes-and-impact-assessment"/>
    <w:p>
      <w:pPr>
        <w:pStyle w:val="Heading2"/>
      </w:pPr>
      <w:r>
        <w:t xml:space="preserve">7. Expected Outcomes and Impact Assessment</w:t>
      </w:r>
    </w:p>
    <w:p>
      <w:pPr>
        <w:pStyle w:val="FirstParagraph"/>
      </w:pPr>
      <w:r>
        <w:t xml:space="preserve">Upon full implementation, this Project Report anticipates a 30% reduction in emergency room visits for non-urgent conditions due to effective triage by Doctor General Practitioner services. Furthermore, early detection rates for chronic diseases such as diabetes and hypertension—prevalent in Qatar Doha—are expected to rise significantly. This proactive approach will not only improve the quality of life for residents but also reduce long-term healthcare costs associated with treating late-stage complications.</w:t>
      </w:r>
    </w:p>
    <w:bookmarkEnd w:id="29"/>
    <w:bookmarkStart w:id="30" w:name="conclusion"/>
    <w:p>
      <w:pPr>
        <w:pStyle w:val="Heading2"/>
      </w:pPr>
      <w:r>
        <w:t xml:space="preserve">8. Conclusion</w:t>
      </w:r>
    </w:p>
    <w:p>
      <w:pPr>
        <w:pStyle w:val="FirstParagraph"/>
      </w:pPr>
      <w:r>
        <w:t xml:space="preserve">In conclusion, this Project Report underscores the vital role of the Doctor General Practitioner in strengthening the healthcare fabric of Qatar Doha. It is not merely a logistical upgrade but a strategic imperative for national health security. By embedding high-quality primary care through Doctor General Practitioners, Qatar Doha moves closer to its vision of being a global hub for wellness and medical excellence.</w:t>
      </w:r>
    </w:p>
    <w:p>
      <w:pPr>
        <w:pStyle w:val="BodyText"/>
      </w:pPr>
      <w:r>
        <w:t xml:space="preserve">We recommend immediate approval of the budget allocation to commence Phase 1 infrastructure development in the western districts of Qatar Doha, followed by rapid deployment of trained Doctor General Practitioner teams. The future health resilience of our nation depends on these foundational steps today.</w:t>
      </w:r>
    </w:p>
    <w:p>
      <w:pPr>
        <w:pStyle w:val="BodyText"/>
      </w:pPr>
      <w:r>
        <w:t xml:space="preserve">© 2023 Healthcare Infrastructure Development Unit. All Rights Reserved. Prepared for Qatar Doha Authorities.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Qatar Doha</dc:title>
  <dc:creator/>
  <dc:language>en</dc:language>
  <cp:keywords/>
  <dcterms:created xsi:type="dcterms:W3CDTF">2026-07-29T15:23:21Z</dcterms:created>
  <dcterms:modified xsi:type="dcterms:W3CDTF">2026-07-29T15:23:21Z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