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Spain</w:t>
      </w:r>
      <w:r>
        <w:t xml:space="preserve"> </w:t>
      </w:r>
      <w:r>
        <w:t xml:space="preserve">Barcelona</w:t>
      </w:r>
    </w:p>
    <w:bookmarkStart w:id="28" w:name="X5e3ae74a65b354bcdc13425a519bb032fb419f7"/>
    <w:p>
      <w:pPr>
        <w:pStyle w:val="Heading1"/>
      </w:pPr>
      <w:r>
        <w:t xml:space="preserve">Project Report: Doctor General Practitioner in Spain Barcelona</w:t>
      </w:r>
    </w:p>
    <w:p>
      <w:pPr>
        <w:pStyle w:val="FirstParagraph"/>
      </w:pPr>
      <w:r>
        <w:t xml:space="preserve">The following document constitutes a comprehensive analysis of the operational, regulatory, and clinical framework required to establish and maintain a successful Doctor General Practitioner (GP) service within the specific geographic and cultural context of Spain Barcelona. This report addresses the multifaceted aspects of primary healthcare provision, emphasizing compliance with local health regulations in Catalonia while integrating modern digital infrastructure to enhance patient outcomes.</w:t>
      </w:r>
    </w:p>
    <w:bookmarkStart w:id="20" w:name="executive-summary"/>
    <w:p>
      <w:pPr>
        <w:pStyle w:val="Heading2"/>
      </w:pPr>
      <w:r>
        <w:t xml:space="preserve">1. Executive Summary</w:t>
      </w:r>
    </w:p>
    <w:p>
      <w:pPr>
        <w:pStyle w:val="FirstParagraph"/>
      </w:pPr>
      <w:r>
        <w:t xml:space="preserve">This project aims to delineate the strategic requirements for implementing a high-quality General Practitioner service in Spain Barcelona. Primary care serves as the cornerstone of any efficient healthcare system, acting as the first point of contact for patients and ensuring continuity of care. In Spain Barcelona, where the population density is high and demographics are diverse, a well-structured GP practice can significantly alleviate pressure on specialized hospital services. This report outlines legal requirements, operational logistics, digital integration strategies in Spain Barcelona , and quality assurance measures essential for establishing a robust medical practice.</w:t>
      </w:r>
    </w:p>
    <w:bookmarkEnd w:id="20"/>
    <w:bookmarkStart w:id="21" w:name="Xaef6d101bd33bb7003e9fa8602191d48cbf909c"/>
    <w:p>
      <w:pPr>
        <w:pStyle w:val="Heading2"/>
      </w:pPr>
      <w:r>
        <w:t xml:space="preserve">2. Regulatory Framework and Legal Compliance</w:t>
      </w:r>
    </w:p>
    <w:p>
      <w:pPr>
        <w:pStyle w:val="FirstParagraph"/>
      </w:pPr>
      <w:r>
        <w:t xml:space="preserve">Operating as a Doctor General Practitioner in Spain Barcelona necessitates strict adherence to both national Spanish laws and regional regulations set by the Catalan Health Department (Departament de Salut). The primary legal framework includes the Ley 41/2002, which governs patient autonomy and clinical documentation. Furthermore, professionals must be registered with the Colegio Oficial de Médicos de Barcelona (COMB) to legally practice within Spain Barcelona.</w:t>
      </w:r>
    </w:p>
    <w:p>
      <w:pPr>
        <w:numPr>
          <w:ilvl w:val="0"/>
          <w:numId w:val="1001"/>
        </w:numPr>
        <w:pStyle w:val="Compact"/>
      </w:pPr>
      <w:r>
        <w:t xml:space="preserve">Licensing: All medical staff must possess valid medical degrees recognized by Spanish authorities and specialized training in Primary Care Medicine (MIR - Médico Interno Residente).</w:t>
      </w:r>
    </w:p>
    <w:p>
      <w:pPr>
        <w:numPr>
          <w:ilvl w:val="0"/>
          <w:numId w:val="1001"/>
        </w:numPr>
        <w:pStyle w:val="Compact"/>
      </w:pPr>
      <w:r>
        <w:t xml:space="preserve">Data Protection: Strict compliance with the General Data Protection Regulation (GDPR) and local organic laws is mandatory when handling patient records in Spain Barcelona .</w:t>
      </w:r>
    </w:p>
    <w:p>
      <w:pPr>
        <w:numPr>
          <w:ilvl w:val="0"/>
          <w:numId w:val="1001"/>
        </w:numPr>
        <w:pStyle w:val="Compact"/>
      </w:pPr>
      <w:r>
        <w:t xml:space="preserve">Insurance: Professional liability insurance must be secured to mitigate risks associated with potential medical malpractice claims.</w:t>
      </w:r>
    </w:p>
    <w:bookmarkEnd w:id="21"/>
    <w:bookmarkStart w:id="22" w:name="X321fbbf362a2aacc889978a8668c73fffaaa61d"/>
    <w:p>
      <w:pPr>
        <w:pStyle w:val="Heading2"/>
      </w:pPr>
      <w:r>
        <w:t xml:space="preserve">3. Operational Infrastructure in Spain Barcelona</w:t>
      </w:r>
    </w:p>
    <w:p>
      <w:pPr>
        <w:pStyle w:val="FirstParagraph"/>
      </w:pPr>
      <w:r>
        <w:t xml:space="preserve">The physical infrastructure for a Doctor General Practitioner service must reflect the high standards expected by residents in Spain Barcelona . Key components include:</w:t>
      </w:r>
    </w:p>
    <w:p>
      <w:pPr>
        <w:numPr>
          <w:ilvl w:val="0"/>
          <w:numId w:val="1002"/>
        </w:numPr>
        <w:pStyle w:val="Compact"/>
      </w:pPr>
      <w:r>
        <w:t xml:space="preserve">Accessibility: Locations should be easily accessible via public transport, reflecting the urban planning ethos of Spain Barcelona . Wheelchair accessibility is non-negotiable.</w:t>
      </w:r>
    </w:p>
    <w:p>
      <w:pPr>
        <w:numPr>
          <w:ilvl w:val="0"/>
          <w:numId w:val="1002"/>
        </w:numPr>
        <w:pStyle w:val="Compact"/>
      </w:pPr>
      <w:r>
        <w:t xml:space="preserve">Patient Flow Management: To reduce waiting times—a common concern for patients seeking a Doctor General Practitioner in Spain Barcelona —efficient appointment scheduling systems are crucial. Hybrid models combining in-person visits with telemedicine consultations are increasingly popular.</w:t>
      </w:r>
    </w:p>
    <w:p>
      <w:pPr>
        <w:numPr>
          <w:ilvl w:val="0"/>
          <w:numId w:val="1002"/>
        </w:numPr>
        <w:pStyle w:val="Compact"/>
      </w:pPr>
      <w:r>
        <w:t xml:space="preserve">Equipment: The clinic must be equipped with modern diagnostic tools, including ECG machines, basic ultrasound devices, and phlebotomy stations to facilitate immediate testing and diagnosis without unnecessary referrals.</w:t>
      </w:r>
    </w:p>
    <w:bookmarkEnd w:id="22"/>
    <w:bookmarkStart w:id="23" w:name="digital-health-integration"/>
    <w:p>
      <w:pPr>
        <w:pStyle w:val="Heading2"/>
      </w:pPr>
      <w:r>
        <w:t xml:space="preserve">4. Digital Health Integration</w:t>
      </w:r>
    </w:p>
    <w:p>
      <w:pPr>
        <w:pStyle w:val="FirstParagraph"/>
      </w:pPr>
      <w:r>
        <w:t xml:space="preserve">In the modern healthcare landscape of Spain Barcelona , digitalization is paramount. A Doctor General Practitioner must utilize electronic health records (EHR) compatible with the Catalan e-health system (CatSalut). This ensures that medical histories are seamlessly shared among different levels of care within the public and private sectors in Spain Barcelona .</w:t>
      </w:r>
    </w:p>
    <w:p>
      <w:pPr>
        <w:numPr>
          <w:ilvl w:val="0"/>
          <w:numId w:val="1003"/>
        </w:numPr>
        <w:pStyle w:val="Compact"/>
      </w:pPr>
      <w:r>
        <w:t xml:space="preserve">Telemedicine Platforms: Implementing secure video consultation tools allows for remote monitoring of chronic conditions, a vital service for elderly populations in Spain Barcelona .</w:t>
      </w:r>
    </w:p>
    <w:p>
      <w:pPr>
        <w:numPr>
          <w:ilvl w:val="0"/>
          <w:numId w:val="1003"/>
        </w:numPr>
        <w:pStyle w:val="Compact"/>
      </w:pPr>
      <w:r>
        <w:t xml:space="preserve">Patient Portals: Providing patients with online access to their health records promotes transparency and empowers individuals to manage their own health data effectively.</w:t>
      </w:r>
    </w:p>
    <w:bookmarkEnd w:id="23"/>
    <w:bookmarkStart w:id="24" w:name="X2eb6a31562dd8dc76bf3a9479ca06c3bf30b901"/>
    <w:p>
      <w:pPr>
        <w:pStyle w:val="Heading2"/>
      </w:pPr>
      <w:r>
        <w:t xml:space="preserve">5. Quality Assurance and Patient Satisfaction</w:t>
      </w:r>
    </w:p>
    <w:p>
      <w:pPr>
        <w:pStyle w:val="FirstParagraph"/>
      </w:pPr>
      <w:r>
        <w:t xml:space="preserve">Maintaining high standards of care is essential for any Doctor General Practitioner operating in Spain Barcelona . Regular audits, continuous medical education (CME), and patient feedback mechanisms are integral to this process.</w:t>
      </w:r>
    </w:p>
    <w:p>
      <w:pPr>
        <w:numPr>
          <w:ilvl w:val="0"/>
          <w:numId w:val="1004"/>
        </w:numPr>
        <w:pStyle w:val="Compact"/>
      </w:pPr>
      <w:r>
        <w:t xml:space="preserve">Feedback Loops: Systematic collection of patient feedback helps identify areas for improvement. High satisfaction rates are critical in a competitive healthcare market like Spain Barcelona .</w:t>
      </w:r>
    </w:p>
    <w:p>
      <w:pPr>
        <w:numPr>
          <w:ilvl w:val="0"/>
          <w:numId w:val="1004"/>
        </w:numPr>
        <w:pStyle w:val="Compact"/>
      </w:pPr>
      <w:r>
        <w:t xml:space="preserve">Clinical Guidelines: Adherence to evidence-based clinical guidelines ensures that treatments prescribed by the Doctor General Practitioner are up-to-date and effective, aligning with best practices recognized across Spain Barcelona .</w:t>
      </w:r>
    </w:p>
    <w:bookmarkEnd w:id="24"/>
    <w:bookmarkStart w:id="25" w:name="Xdfc5c5523d85b5bd932e4a5ad54cae176288953"/>
    <w:p>
      <w:pPr>
        <w:pStyle w:val="Heading2"/>
      </w:pPr>
      <w:r>
        <w:t xml:space="preserve">6. Financial Sustainability and Reimbursement Models</w:t>
      </w:r>
    </w:p>
    <w:p>
      <w:pPr>
        <w:pStyle w:val="FirstParagraph"/>
      </w:pPr>
      <w:r>
        <w:t xml:space="preserve">The financial viability of a Doctor General Practitioner service in Spain Barcelona depends on understanding the reimbursement landscape. Services can be funded through public insurance (SSICat), private insurance partnerships, or direct patient payments for non-covered services.</w:t>
      </w:r>
    </w:p>
    <w:p>
      <w:pPr>
        <w:numPr>
          <w:ilvl w:val="0"/>
          <w:numId w:val="1005"/>
        </w:numPr>
        <w:pStyle w:val="Compact"/>
      </w:pPr>
      <w:r>
        <w:t xml:space="preserve">Pricing Strategy: Transparent pricing structures help build trust with patients. Clear communication about costs associated with different procedures performed by a Doctor General Practitioner is essential in Spain Barcelona .</w:t>
      </w:r>
    </w:p>
    <w:p>
      <w:pPr>
        <w:numPr>
          <w:ilvl w:val="0"/>
          <w:numId w:val="1005"/>
        </w:numPr>
        <w:pStyle w:val="Compact"/>
      </w:pPr>
      <w:r>
        <w:t xml:space="preserve">Billing Systems: Integrated billing software compatible with local insurance providers simplifies administrative tasks, allowing medical staff to focus more on patient care.</w:t>
      </w:r>
    </w:p>
    <w:bookmarkEnd w:id="25"/>
    <w:bookmarkStart w:id="26" w:name="human-resources-and-training"/>
    <w:p>
      <w:pPr>
        <w:pStyle w:val="Heading2"/>
      </w:pPr>
      <w:r>
        <w:t xml:space="preserve">7. Human Resources and Training</w:t>
      </w:r>
    </w:p>
    <w:p>
      <w:pPr>
        <w:pStyle w:val="FirstParagraph"/>
      </w:pPr>
      <w:r>
        <w:t xml:space="preserve">A multidisciplinary team enhances the capacity of a Doctor General Practitioner practice in Spain Barcelona . This includes nurses, receptionists, and specialized technicians who support primary care delivery. Continuous training programs should be implemented to keep staff updated on the latest medical advancements specific to diseases prevalent in Spain Barcelona , such as seasonal allergies due to high pollen counts.</w:t>
      </w:r>
    </w:p>
    <w:bookmarkEnd w:id="26"/>
    <w:bookmarkStart w:id="27" w:name="conclusion"/>
    <w:p>
      <w:pPr>
        <w:pStyle w:val="Heading2"/>
      </w:pPr>
      <w:r>
        <w:t xml:space="preserve">8. Conclusion</w:t>
      </w:r>
    </w:p>
    <w:p>
      <w:pPr>
        <w:pStyle w:val="FirstParagraph"/>
      </w:pPr>
      <w:r>
        <w:t xml:space="preserve">In conclusion, establishing a successful Doctor General Practitioner service in Spain Barcelona requires meticulous planning, regulatory compliance, and a commitment to patient-centered care. By leveraging digital health technologies and adhering to strict quality assurance measures, healthcare providers can significantly improve community health outcomes in Spain Barcelona . The integration of modern practices with traditional values of personalized care will ensure that the Doctor General Practitioner remains an indispensable asset in the healthcare ecosystem of Spain Barcelona . Future expansions should consider telehealth capabilities and specialized geriatric care, reflecting the demographic trends observed in Spain Barcelona.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 Spain Barcelona</dc:title>
  <dc:creator/>
  <dc:language>en</dc:language>
  <cp:keywords/>
  <dcterms:created xsi:type="dcterms:W3CDTF">2026-07-29T08:53:38Z</dcterms:created>
  <dcterms:modified xsi:type="dcterms:W3CDTF">2026-07-29T08:53:38Z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