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72f0f37cc8229f7af771863ac0b6bce68de991f"/>
    <w:p>
      <w:pPr>
        <w:pStyle w:val="Heading1"/>
      </w:pPr>
      <w:r>
        <w:rPr>
          <w:bCs/>
          <w:b/>
        </w:rPr>
        <w:t xml:space="preserve">Project Report:</w:t>
      </w:r>
      <w:r>
        <w:t xml:space="preserve"> </w:t>
      </w:r>
      <w:r>
        <w:t xml:space="preserve">Doctor General Practitioner Implementation Framework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Social Welfare, Regional Administration and Local Government (RALG)</w:t>
      </w:r>
      <w:r>
        <w:br/>
      </w:r>
    </w:p>
    <w:p>
      <w:pPr>
        <w:pStyle w:val="BodyText"/>
      </w:pPr>
      <w:r>
        <w:t xml:space="preserve">From:</w:t>
      </w:r>
    </w:p>
    <w:p>
      <w:pPr>
        <w:pStyle w:val="BodyText"/>
      </w:pPr>
      <w:r>
        <w:t xml:space="preserve"> </w:t>
      </w:r>
    </w:p>
    <w:p>
      <w:pPr>
        <w:pStyle w:val="BodyText"/>
      </w:pPr>
      <w:r>
        <w:rPr>
          <w:bCs/>
          <w:b/>
        </w:rPr>
        <w:t xml:space="preserve">Subject:</w:t>
      </w:r>
      <w:r>
        <w:t xml:space="preserve"> </w:t>
      </w:r>
      <w:r>
        <w:t xml:space="preserve">Strategic Deployment of Doctor General Practitioner Services to Enhance Primary Healthcare Coverage in Tanzania Dar es Salaam</w:t>
      </w:r>
    </w:p>
    <w:bookmarkStart w:id="20" w:name="executive-summary"/>
    <w:p>
      <w:pPr>
        <w:pStyle w:val="Heading2"/>
      </w:pPr>
      <w:r>
        <w:t xml:space="preserve">1. Executive Summary</w:t>
      </w:r>
    </w:p>
    <w:p>
      <w:pPr>
        <w:pStyle w:val="FirstParagraph"/>
      </w:pPr>
      <w:r>
        <w:t xml:space="preserve">The urbanization rate in East Africa has surged dramatically over the last two decades, creating unique challenges for public health infrastructure. This project report outlines a comprehensive initiative to integrate and expand the role of a</w:t>
      </w:r>
      <w:r>
        <w:t xml:space="preserve"> </w:t>
      </w:r>
      <w:r>
        <w:rPr>
          <w:bCs/>
          <w:b/>
        </w:rPr>
        <w:t xml:space="preserve">Doctor General Practitioner</w:t>
      </w:r>
      <w:r>
        <w:t xml:space="preserve"> </w:t>
      </w:r>
      <w:r>
        <w:t xml:space="preserve">within the primary healthcare system of</w:t>
      </w:r>
      <w:r>
        <w:t xml:space="preserve"> </w:t>
      </w:r>
      <w:r>
        <w:rPr>
          <w:bCs/>
          <w:b/>
        </w:rPr>
        <w:t xml:space="preserve">Tanzania Dar es Salaam</w:t>
      </w:r>
      <w:r>
        <w:t xml:space="preserve">. The primary objective is to bridge the gap between community health workers and specialist care by deploying fully qualified general practitioners to high-density neighborhoods. This initiative aims to reduce patient load on tertiary hospitals, improve diagnostic accuracy at the primary level, and ensure equitable access to quality medical services for the residents of</w:t>
      </w:r>
      <w:r>
        <w:t xml:space="preserve"> </w:t>
      </w:r>
      <w:r>
        <w:rPr>
          <w:bCs/>
          <w:b/>
        </w:rPr>
        <w:t xml:space="preserve">Tanzania Dar es Salaam</w:t>
      </w:r>
      <w:r>
        <w:t xml:space="preserve">.</w:t>
      </w:r>
    </w:p>
    <w:bookmarkEnd w:id="20"/>
    <w:bookmarkStart w:id="23" w:name="project-background-and-context"/>
    <w:p>
      <w:pPr>
        <w:pStyle w:val="Heading2"/>
      </w:pPr>
      <w:r>
        <w:t xml:space="preserve">2. Project Background and Context</w:t>
      </w:r>
    </w:p>
    <w:bookmarkStart w:id="21" w:name="Xfb2b1dd63bac01fbf134f38a9603f4530303611"/>
    <w:p>
      <w:pPr>
        <w:pStyle w:val="Heading3"/>
      </w:pPr>
      <w:r>
        <w:t xml:space="preserve">2.1 Urban Health Challenges in Tanzania Dar es Salaam</w:t>
      </w:r>
    </w:p>
    <w:p>
      <w:pPr>
        <w:pStyle w:val="FirstParagraph"/>
      </w:pPr>
      <w:r>
        <w:rPr>
          <w:bCs/>
          <w:b/>
        </w:rPr>
        <w:t xml:space="preserve">Tanzania Dar es Salaam</w:t>
      </w:r>
      <w:r>
        <w:t xml:space="preserve">, as the commercial capital of the country, faces a "double burden" of disease. While communicable diseases such as malaria and tuberculosis remain prevalent, there is a rapid increase in non-communicable diseases (NCDs) including hypertension, diabetes, and cardiovascular conditions. The city’s population density in areas like Kigamboni, Kinondoni, and Ilala places immense pressure on existing health facilities. Currently, the ratio of doctors to patients in public facilities often exceeds international recommendations for effective primary care.</w:t>
      </w:r>
    </w:p>
    <w:bookmarkEnd w:id="21"/>
    <w:bookmarkStart w:id="22" w:name="Xeab0ebf838b16850aaaec27d1c19e9ef45d6afc"/>
    <w:p>
      <w:pPr>
        <w:pStyle w:val="Heading3"/>
      </w:pPr>
      <w:r>
        <w:t xml:space="preserve">2.2 The Role of the Doctor General Practitioner</w:t>
      </w:r>
    </w:p>
    <w:p>
      <w:pPr>
        <w:pStyle w:val="FirstParagraph"/>
      </w:pPr>
      <w:r>
        <w:t xml:space="preserve">In many healthcare systems globally, a</w:t>
      </w:r>
      <w:r>
        <w:t xml:space="preserve"> </w:t>
      </w:r>
      <w:r>
        <w:rPr>
          <w:bCs/>
          <w:b/>
        </w:rPr>
        <w:t xml:space="preserve">Doctor General Practitioner</w:t>
      </w:r>
      <w:r>
        <w:t xml:space="preserve"> </w:t>
      </w:r>
      <w:r>
        <w:t xml:space="preserve">serves as the first point of contact for patients. Unlike specialized surgeons or cardiologists, a general practitioner possesses broad-spectrum medical knowledge capable of diagnosing and treating a wide variety of acute and chronic conditions. In the context of</w:t>
      </w:r>
      <w:r>
        <w:t xml:space="preserve"> </w:t>
      </w:r>
      <w:r>
        <w:rPr>
          <w:bCs/>
          <w:b/>
        </w:rPr>
        <w:t xml:space="preserve">Tanzania Dar es Salaam</w:t>
      </w:r>
      <w:r>
        <w:t xml:space="preserve">, strengthening this tier of the healthcare system is critical for triage efficiency, early detection of NCDs, and managing maternal health cases before they require hospitalization.</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To Enhance Accessibility:</w:t>
      </w:r>
      <w:r>
        <w:t xml:space="preserve"> </w:t>
      </w:r>
      <w:r>
        <w:t xml:space="preserve">Deploy at least 50 new Doctor General Practitioners to underserved dispensaries and health centers in</w:t>
      </w:r>
      <w:r>
        <w:t xml:space="preserve"> </w:t>
      </w:r>
      <w:r>
        <w:rPr>
          <w:bCs/>
          <w:b/>
        </w:rPr>
        <w:t xml:space="preserve">Tanzania Dar es Salaam</w:t>
      </w:r>
      <w:r>
        <w:t xml:space="preserve"> </w:t>
      </w:r>
      <w:r>
        <w:t xml:space="preserve">over the next three years.</w:t>
      </w:r>
    </w:p>
    <w:p>
      <w:pPr>
        <w:numPr>
          <w:ilvl w:val="0"/>
          <w:numId w:val="1001"/>
        </w:numPr>
        <w:pStyle w:val="Compact"/>
      </w:pPr>
      <w:r>
        <w:rPr>
          <w:bCs/>
          <w:b/>
        </w:rPr>
        <w:t xml:space="preserve">To Reduce Tertiary Burden:</w:t>
      </w:r>
      <w:r>
        <w:t xml:space="preserve"> </w:t>
      </w:r>
      <w:r>
        <w:t xml:space="preserve">Divert 30% of minor ailment cases from tertiary hospitals (such as Muhimbili National Hospital) to primary care clinics staffed by a</w:t>
      </w:r>
      <w:r>
        <w:t xml:space="preserve"> </w:t>
      </w:r>
      <w:r>
        <w:rPr>
          <w:bCs/>
          <w:b/>
        </w:rPr>
        <w:t xml:space="preserve">Doctor General Practitioner</w:t>
      </w:r>
      <w:r>
        <w:t xml:space="preserve">.</w:t>
      </w:r>
    </w:p>
    <w:p>
      <w:pPr>
        <w:numPr>
          <w:ilvl w:val="0"/>
          <w:numId w:val="1001"/>
        </w:numPr>
        <w:pStyle w:val="Compact"/>
      </w:pPr>
      <w:r>
        <w:rPr>
          <w:bCs/>
          <w:b/>
        </w:rPr>
        <w:t xml:space="preserve">To Improve NCD Management:</w:t>
      </w:r>
      <w:r>
        <w:t xml:space="preserve"> </w:t>
      </w:r>
      <w:r>
        <w:t xml:space="preserve">Establish standardized protocols for the management of hypertension and diabetes at the primary level, led by general practitioners.</w:t>
      </w:r>
    </w:p>
    <w:p>
      <w:pPr>
        <w:numPr>
          <w:ilvl w:val="0"/>
          <w:numId w:val="1001"/>
        </w:numPr>
        <w:pStyle w:val="Compact"/>
      </w:pPr>
      <w:r>
        <w:rPr>
          <w:bCs/>
          <w:b/>
        </w:rPr>
        <w:t xml:space="preserve">To Strengthen Community Trust:</w:t>
      </w:r>
      <w:r>
        <w:t xml:space="preserve"> </w:t>
      </w:r>
      <w:r>
        <w:t xml:space="preserve">Increase patient satisfaction scores in participating districts by improving wait times and continuity of care.</w:t>
      </w:r>
    </w:p>
    <w:bookmarkEnd w:id="24"/>
    <w:bookmarkStart w:id="28" w:name="methodology-and-implementation-strategy"/>
    <w:p>
      <w:pPr>
        <w:pStyle w:val="Heading2"/>
      </w:pPr>
      <w:r>
        <w:t xml:space="preserve">4. Methodology and Implementation Strategy</w:t>
      </w:r>
    </w:p>
    <w:p>
      <w:pPr>
        <w:pStyle w:val="FirstParagraph"/>
      </w:pPr>
      <w:r>
        <w:t xml:space="preserve">The project will be executed in three phases, tailored to the specific demographic and infrastructural realities of</w:t>
      </w:r>
      <w:r>
        <w:t xml:space="preserve"> </w:t>
      </w:r>
      <w:r>
        <w:rPr>
          <w:bCs/>
          <w:b/>
        </w:rPr>
        <w:t xml:space="preserve">Tanzania Dar es Salaam</w:t>
      </w:r>
      <w:r>
        <w:t xml:space="preserve">.</w:t>
      </w:r>
    </w:p>
    <w:bookmarkStart w:id="25" w:name="X5fc62ea211d5d9cfcc3979bf8c1a6e1893cc3e0"/>
    <w:p>
      <w:pPr>
        <w:pStyle w:val="Heading3"/>
      </w:pPr>
      <w:r>
        <w:t xml:space="preserve">Phase 1: Needs Assessment and Site Selection (Months 1-6)</w:t>
      </w:r>
    </w:p>
    <w:p>
      <w:pPr>
        <w:pStyle w:val="FirstParagraph"/>
      </w:pPr>
      <w:r>
        <w:t xml:space="preserve">A collaborative survey will be conducted in partnership with the Regional Medical Officers in Kinondoni, Temeke, and Kigamboni. Data will be gathered on patient volume, current staffing ratios, and disease prevalence maps. Sites with the highest gap between patient demand and specialist availability will be prioritized for the placement of a</w:t>
      </w:r>
      <w:r>
        <w:t xml:space="preserve"> </w:t>
      </w:r>
      <w:r>
        <w:rPr>
          <w:bCs/>
          <w:b/>
        </w:rPr>
        <w:t xml:space="preserve">Doctor General Practitioner</w:t>
      </w:r>
      <w:r>
        <w:t xml:space="preserve">.</w:t>
      </w:r>
    </w:p>
    <w:bookmarkEnd w:id="25"/>
    <w:bookmarkStart w:id="26" w:name="X6bf7330d7cdac23e270f9369236cfec3fe5e4e3"/>
    <w:p>
      <w:pPr>
        <w:pStyle w:val="Heading3"/>
      </w:pPr>
      <w:r>
        <w:t xml:space="preserve">Phase 2: Recruitment and Training (Months 7-18)</w:t>
      </w:r>
    </w:p>
    <w:p>
      <w:pPr>
        <w:pStyle w:val="FirstParagraph"/>
      </w:pPr>
      <w:r>
        <w:t xml:space="preserve">The Ministry will initiate recruitment campaigns targeting medical graduates. Special emphasis will be placed on candidates willing to serve in high-density urban informal settlements where infrastructure may be challenging. Once recruited, the</w:t>
      </w:r>
      <w:r>
        <w:t xml:space="preserve"> </w:t>
      </w:r>
      <w:r>
        <w:rPr>
          <w:bCs/>
          <w:b/>
        </w:rPr>
        <w:t xml:space="preserve">Doctor General Practitioner</w:t>
      </w:r>
      <w:r>
        <w:t xml:space="preserve"> </w:t>
      </w:r>
      <w:r>
        <w:t xml:space="preserve">staff will undergo a two-week orientation specific to</w:t>
      </w:r>
      <w:r>
        <w:t xml:space="preserve"> </w:t>
      </w:r>
      <w:r>
        <w:rPr>
          <w:bCs/>
          <w:b/>
        </w:rPr>
        <w:t xml:space="preserve">Tanzania Dar es Salaam</w:t>
      </w:r>
      <w:r>
        <w:t xml:space="preserve">. This training will cover:</w:t>
      </w:r>
    </w:p>
    <w:p>
      <w:pPr>
        <w:numPr>
          <w:ilvl w:val="0"/>
          <w:numId w:val="1002"/>
        </w:numPr>
        <w:pStyle w:val="Compact"/>
      </w:pPr>
      <w:r>
        <w:t xml:space="preserve">Cultural competency and communication in Swahili and local dialects.</w:t>
      </w:r>
    </w:p>
    <w:p>
      <w:pPr>
        <w:numPr>
          <w:ilvl w:val="0"/>
          <w:numId w:val="1002"/>
        </w:numPr>
        <w:pStyle w:val="Compact"/>
      </w:pPr>
      <w:r>
        <w:t xml:space="preserve">Urban-specific health challenges, including traffic injury management and pollution-related respiratory issues.</w:t>
      </w:r>
    </w:p>
    <w:p>
      <w:pPr>
        <w:numPr>
          <w:ilvl w:val="0"/>
          <w:numId w:val="1002"/>
        </w:numPr>
        <w:pStyle w:val="Compact"/>
      </w:pPr>
      <w:r>
        <w:t xml:space="preserve">Digital Health Record integration using the national EMR (Electronic Medical Records) system.</w:t>
      </w:r>
    </w:p>
    <w:bookmarkEnd w:id="26"/>
    <w:bookmarkStart w:id="27" w:name="Xc6e9fb8620aeb15e78290b3147cbd3d83f6c820"/>
    <w:p>
      <w:pPr>
        <w:pStyle w:val="Heading3"/>
      </w:pPr>
      <w:r>
        <w:t xml:space="preserve">Phase 3: Deployment and Monitoring (Months 19-36)</w:t>
      </w:r>
    </w:p>
    <w:p>
      <w:pPr>
        <w:pStyle w:val="FirstParagraph"/>
      </w:pPr>
      <w:r>
        <w:t xml:space="preserve">Clinics will be equipped with essential diagnostic tools to allow the</w:t>
      </w:r>
      <w:r>
        <w:t xml:space="preserve"> </w:t>
      </w:r>
      <w:r>
        <w:rPr>
          <w:bCs/>
          <w:b/>
        </w:rPr>
        <w:t xml:space="preserve">Doctor General Practitioner</w:t>
      </w:r>
      <w:r>
        <w:t xml:space="preserve"> </w:t>
      </w:r>
      <w:r>
        <w:t xml:space="preserve">to function autonomously. Key performance indicators (KPIs) will include the number of consultations per day, referral rates to specialists, and patient adherence to treatment plans. Quarterly reviews will be held with district health management teams in</w:t>
      </w:r>
      <w:r>
        <w:t xml:space="preserve"> </w:t>
      </w:r>
      <w:r>
        <w:rPr>
          <w:bCs/>
          <w:b/>
        </w:rPr>
        <w:t xml:space="preserve">Tanzania Dar es Salaam</w:t>
      </w:r>
      <w:r>
        <w:t xml:space="preserve"> </w:t>
      </w:r>
      <w:r>
        <w:t xml:space="preserve">to address operational bottlenecks.</w:t>
      </w:r>
    </w:p>
    <w:bookmarkEnd w:id="27"/>
    <w:bookmarkEnd w:id="28"/>
    <w:bookmarkStart w:id="29" w:name="resource-requirements"/>
    <w:p>
      <w:pPr>
        <w:pStyle w:val="Heading2"/>
      </w:pPr>
      <w:r>
        <w:t xml:space="preserve">5. Resource Requirements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Resource Category</w:t>
            </w:r>
          </w:p>
        </w:tc>
        <w:tc>
          <w:tcPr/>
          <w:p>
            <w:pPr>
              <w:pStyle w:val="Compact"/>
              <w:jc w:val="left"/>
            </w:pPr>
            <w:r>
              <w:rPr>
                <w:bCs/>
                <w:b/>
              </w:rPr>
              <w:t xml:space="preserve">Description</w:t>
            </w:r>
          </w:p>
        </w:tc>
      </w:tr>
    </w:tbl>
    <w:p>
      <w:pPr>
        <w:pStyle w:val="BodyText"/>
      </w:pPr>
      <w:r>
        <w:t xml:space="preserve"> </w:t>
      </w:r>
    </w:p>
    <w:p>
      <w:pPr>
        <w:pStyle w:val="BodyText"/>
      </w:pPr>
      <w:r>
        <w:rPr>
          <w:bCs/>
          <w:b/>
        </w:rPr>
        <w:t xml:space="preserve">Human Capital</w:t>
      </w:r>
    </w:p>
    <w:p>
      <w:pPr>
        <w:pStyle w:val="BodyText"/>
      </w:pPr>
      <w:r>
        <w:t xml:space="preserve">Salaried wages, allowances, and continuous professional development for Doctor General Practitioners and supporting nurses in Tanzania Dar es Salaam.</w:t>
      </w:r>
    </w:p>
    <w:p>
      <w:pPr>
        <w:pStyle w:val="BodyText"/>
      </w:pPr>
      <w:r>
        <w:t xml:space="preserve"> </w:t>
      </w:r>
    </w:p>
    <w:p>
      <w:pPr>
        <w:pStyle w:val="BodyText"/>
      </w:pPr>
      <w:r>
        <w:rPr>
          <w:bCs/>
          <w:b/>
        </w:rPr>
        <w:t xml:space="preserve">Mechanical &amp; Equipment</w:t>
      </w:r>
    </w:p>
    <w:p>
      <w:pPr>
        <w:pStyle w:val="BodyText"/>
      </w:pPr>
      <w:r>
        <w:t xml:space="preserve">Digital diagnostic kits, portable ultrasound units, and reliable power backup systems suitable for the urban infrastructure of Tanzania Dar es Salaam.</w:t>
      </w:r>
    </w:p>
    <w:p>
      <w:pPr>
        <w:pStyle w:val="BodyText"/>
      </w:pPr>
      <w:r>
        <w:t xml:space="preserve"> </w:t>
      </w:r>
    </w:p>
    <w:p>
      <w:pPr>
        <w:pStyle w:val="BodyText"/>
      </w:pPr>
      <w:r>
        <w:rPr>
          <w:bCs/>
          <w:b/>
        </w:rPr>
        <w:t xml:space="preserve">Information Technology</w:t>
      </w:r>
    </w:p>
    <w:p>
      <w:pPr>
        <w:pStyle w:val="BodyText"/>
      </w:pPr>
      <w:r>
        <w:t xml:space="preserve">Servers and secure cloud storage for patient data, ensuring the Doctor General Practitioner in Tanzania Dar es Salaam has access to historical medical records.</w:t>
      </w:r>
    </w:p>
    <w:p>
      <w:pPr>
        <w:pStyle w:val="BodyText"/>
      </w:pPr>
      <w:r>
        <w:t xml:space="preserve"> </w:t>
      </w:r>
    </w:p>
    <w:p>
      <w:pPr>
        <w:pStyle w:val="BodyText"/>
      </w:pPr>
      <w:r>
        <w:rPr>
          <w:bCs/>
          <w:b/>
        </w:rPr>
        <w:t xml:space="preserve">Pharmaceuticals</w:t>
      </w:r>
    </w:p>
    <w:p>
      <w:pPr>
        <w:pStyle w:val="BodyText"/>
      </w:pPr>
      <w:r>
        <w:t xml:space="preserve">A guaranteed supply chain for essential medicines, managed through the National Medical Stores to prevent stockouts at clinics staffed by a Doctor General Practitioner.</w:t>
      </w:r>
    </w:p>
    <w:p>
      <w:pPr>
        <w:pStyle w:val="BodyText"/>
      </w:pPr>
      <w:r>
        <w:t xml:space="preserve"> </w:t>
      </w:r>
    </w:p>
    <w:p>
      <w:pPr>
        <w:pStyle w:val="BodyText"/>
      </w:pPr>
      <w:r>
        <w:rPr>
          <w:bCs/>
          <w:b/>
        </w:rPr>
        <w:t xml:space="preserve">Maintenance</w:t>
      </w:r>
    </w:p>
    <w:p>
      <w:pPr>
        <w:pStyle w:val="BodyText"/>
      </w:pPr>
      <w:r>
        <w:t xml:space="preserve">Routine maintenance of facilities in the high-humidity, coastal environment typical of Tanzania Dar es Salaam to ensure equipment longevity.</w:t>
      </w:r>
    </w:p>
    <w:p>
      <w:pPr>
        <w:pStyle w:val="BodyText"/>
      </w:pPr>
      <w:r>
        <w:t xml:space="preserve"> </w:t>
      </w:r>
    </w:p>
    <w:p>
      <w:pPr>
        <w:pStyle w:val="BodyText"/>
      </w:pPr>
      <w:r>
        <w:rPr>
          <w:bCs/>
          <w:b/>
        </w:rPr>
        <w:t xml:space="preserve">M&amp;E</w:t>
      </w:r>
    </w:p>
    <w:p>
      <w:pPr>
        <w:pStyle w:val="BodyText"/>
      </w:pPr>
      <w:r>
        <w:t xml:space="preserve">Dedicated staff for Monitoring and Evaluation to track the impact of the Doctor General Practitioner program on public health outcomes in Tanzania Dar es Salaam.</w:t>
      </w:r>
    </w:p>
    <w:p>
      <w:pPr>
        <w:pStyle w:val="BodyText"/>
      </w:pPr>
      <w:r>
        <w:t xml:space="preserve"> </w:t>
      </w:r>
    </w:p>
    <w:p>
      <w:pPr>
        <w:pStyle w:val="BodyText"/>
      </w:pPr>
      <w:r>
        <w:rPr>
          <w:bCs/>
          <w:b/>
        </w:rPr>
        <w:t xml:space="preserve">Total Estimated Budget</w:t>
      </w:r>
    </w:p>
    <w:p>
      <w:pPr>
        <w:pStyle w:val="BodyText"/>
      </w:pPr>
      <w:r>
        <w:t xml:space="preserve">To be finalized based on Phase 1 audit, estimated at TZS 5 Billion for the initial rollout.</w:t>
      </w:r>
    </w:p>
    <w:p>
      <w:pPr>
        <w:pStyle w:val="BodyText"/>
      </w:pPr>
      <w:r>
        <w:t xml:space="preserve"> </w:t>
      </w:r>
    </w:p>
    <w:p>
      <w:pPr>
        <w:pStyle w:val="BodyText"/>
      </w:pPr>
      <w:r>
        <w:rPr>
          <w:bCs/>
          <w:b/>
        </w:rPr>
        <w:t xml:space="preserve">Funding Sources</w:t>
      </w:r>
    </w:p>
    <w:p>
      <w:pPr>
        <w:pStyle w:val="BodyText"/>
      </w:pPr>
      <w:r>
        <w:t xml:space="preserve">Government of Tanzania (MoH), World Bank Health Sector Support Project, and private-public partnerships.</w:t>
      </w:r>
    </w:p>
    <w:p>
      <w:pPr>
        <w:pStyle w:val="BodyText"/>
      </w:pPr>
      <w:r>
        <w:t xml:space="preserve"> </w:t>
      </w:r>
    </w:p>
    <w:p>
      <w:pPr>
        <w:pStyle w:val="BodyText"/>
      </w:pPr>
      <w:r>
        <w:rPr>
          <w:bCs/>
          <w:b/>
        </w:rPr>
        <w:t xml:space="preserve">Timeline</w:t>
      </w:r>
    </w:p>
    <w:p>
      <w:pPr>
        <w:pStyle w:val="BodyText"/>
      </w:pPr>
      <w:r>
        <w:t xml:space="preserve">36 Months (3 Years).</w:t>
      </w:r>
    </w:p>
    <w:p>
      <w:pPr>
        <w:pStyle w:val="BodyText"/>
      </w:pPr>
      <w:r>
        <w:t xml:space="preserve"> </w:t>
      </w:r>
    </w:p>
    <w:p>
      <w:pPr>
        <w:pStyle w:val="BodyText"/>
      </w:pPr>
      <w:r>
        <w:rPr>
          <w:bCs/>
          <w:b/>
        </w:rPr>
        <w:t xml:space="preserve">Risk Mitigation</w:t>
      </w:r>
    </w:p>
    <w:p>
      <w:pPr>
        <w:pStyle w:val="BodyText"/>
      </w:pPr>
      <w:r>
        <w:t xml:space="preserve">Mitigating brain drain by offering competitive retention packages for Doctor General Practitioners in Tanzania Dar es Salaam.</w:t>
      </w:r>
    </w:p>
    <w:p>
      <w:pPr>
        <w:pStyle w:val="BodyText"/>
      </w:pPr>
      <w:r>
        <w:t xml:space="preserve"> </w:t>
      </w:r>
    </w:p>
    <w:p>
      <w:pPr>
        <w:pStyle w:val="BodyText"/>
      </w:pPr>
      <w:r>
        <w:rPr>
          <w:bCs/>
          <w:b/>
        </w:rPr>
        <w:t xml:space="preserve">Stakeholder Engagement</w:t>
      </w:r>
    </w:p>
    <w:p>
      <w:pPr>
        <w:pStyle w:val="BodyText"/>
      </w:pPr>
      <w:r>
        <w:t xml:space="preserve">Mandatory monthly town hall meetings with community leaders in Tanzania Dar es Salaam to ensure cultural acceptance of the new medical services.</w:t>
      </w:r>
    </w:p>
    <w:p>
      <w:pPr>
        <w:pStyle w:val="BodyText"/>
      </w:pPr>
      <w:r>
        <w:t xml:space="preserve"> </w:t>
      </w:r>
    </w:p>
    <w:p>
      <w:pPr>
        <w:pStyle w:val="BodyText"/>
      </w:pPr>
      <w:r>
        <w:rPr>
          <w:bCs/>
          <w:b/>
        </w:rPr>
        <w:t xml:space="preserve">Quality Assurance</w:t>
      </w:r>
    </w:p>
    <w:p>
      <w:pPr>
        <w:pStyle w:val="BodyText"/>
      </w:pPr>
      <w:r>
        <w:t xml:space="preserve">Audit committees comprising senior specialists to review complex cases handled by the Doctor General Practitioner in Tanzania Dar es Salaam.</w:t>
      </w:r>
    </w:p>
    <w:p>
      <w:pPr>
        <w:pStyle w:val="BodyText"/>
      </w:pPr>
      <w:r>
        <w:t xml:space="preserve"> </w:t>
      </w:r>
    </w:p>
    <w:p>
      <w:pPr>
        <w:pStyle w:val="BodyText"/>
      </w:pPr>
      <w:r>
        <w:rPr>
          <w:bCs/>
          <w:b/>
        </w:rPr>
        <w:t xml:space="preserve">Sustainability</w:t>
      </w:r>
    </w:p>
    <w:p>
      <w:pPr>
        <w:pStyle w:val="BodyText"/>
      </w:pPr>
      <w:r>
        <w:t xml:space="preserve">Integration of the Doctor General Practitioner role into the permanent civil service payroll of Tanzania Dar es Salaam upon project completion.</w:t>
      </w:r>
    </w:p>
    <w:p>
      <w:pPr>
        <w:pStyle w:val="BodyText"/>
      </w:pPr>
      <w:r>
        <w:t xml:space="preserve"> </w:t>
      </w:r>
    </w:p>
    <w:p>
      <w:pPr>
        <w:pStyle w:val="BodyText"/>
      </w:pPr>
      <w:r>
        <w:rPr>
          <w:bCs/>
          <w:b/>
        </w:rPr>
        <w:t xml:space="preserve">Evaluation Metrics</w:t>
      </w:r>
    </w:p>
    <w:p>
      <w:pPr>
        <w:pStyle w:val="BodyText"/>
      </w:pPr>
      <w:r>
        <w:t xml:space="preserve">Patient wait times, cost per consultation, and reduction in emergency room visits.</w:t>
      </w:r>
    </w:p>
    <w:p>
      <w:pPr>
        <w:pStyle w:val="BodyText"/>
      </w:pPr>
      <w:r>
        <w:t xml:space="preserve"> </w:t>
      </w:r>
    </w:p>
    <w:p>
      <w:pPr>
        <w:pStyle w:val="BodyText"/>
      </w:pPr>
      <w:r>
        <w:rPr>
          <w:bCs/>
          <w:b/>
        </w:rPr>
        <w:t xml:space="preserve">Ethical Considerations</w:t>
      </w:r>
    </w:p>
    <w:p>
      <w:pPr>
        <w:pStyle w:val="BodyText"/>
      </w:pPr>
      <w:r>
        <w:t xml:space="preserve">Strict adherence to the Medical Council of Tanzania guidelines for general practice.</w:t>
      </w:r>
    </w:p>
    <w:p>
      <w:pPr>
        <w:pStyle w:val="BodyText"/>
      </w:pPr>
      <w:r>
        <w:t xml:space="preserve"> </w:t>
      </w:r>
    </w:p>
    <w:p>
      <w:pPr>
        <w:pStyle w:val="BodyText"/>
      </w:pPr>
      <w:r>
        <w:rPr>
          <w:bCs/>
          <w:b/>
        </w:rPr>
        <w:t xml:space="preserve">Data Privacy</w:t>
      </w:r>
    </w:p>
    <w:p>
      <w:pPr>
        <w:pStyle w:val="BodyText"/>
      </w:pPr>
      <w:r>
        <w:t xml:space="preserve">Implementation of GDPR-compliant data handling for patient records in Tanzania Dar es Salaam.</w:t>
      </w:r>
    </w:p>
    <w:p>
      <w:pPr>
        <w:pStyle w:val="BodyText"/>
      </w:pPr>
      <w:r>
        <w:t xml:space="preserve"> </w:t>
      </w:r>
    </w:p>
    <w:p>
      <w:pPr>
        <w:pStyle w:val="BodyText"/>
      </w:pPr>
      <w:r>
        <w:rPr>
          <w:bCs/>
          <w:b/>
        </w:rPr>
        <w:t xml:space="preserve">Cultural Sensitivity</w:t>
      </w:r>
    </w:p>
    <w:p>
      <w:pPr>
        <w:pStyle w:val="BodyText"/>
      </w:pPr>
      <w:r>
        <w:t xml:space="preserve">Hiring practices that reflect the demographic diversity of Tanzania Dar es Salaam.</w:t>
      </w:r>
    </w:p>
    <w:p>
      <w:pPr>
        <w:pStyle w:val="BodyText"/>
      </w:pPr>
      <w:r>
        <w:t xml:space="preserve"> </w:t>
      </w:r>
    </w:p>
    <w:p>
      <w:pPr>
        <w:pStyle w:val="BodyText"/>
      </w:pPr>
      <w:r>
        <w:rPr>
          <w:bCs/>
          <w:b/>
        </w:rPr>
        <w:t xml:space="preserve">Community Feedback</w:t>
      </w:r>
    </w:p>
    <w:p>
      <w:pPr>
        <w:pStyle w:val="BodyText"/>
      </w:pPr>
      <w:r>
        <w:t xml:space="preserve">Suggestion boxes and digital feedback portals for patients interacting with the Doctor General Practitioner.</w:t>
      </w:r>
    </w:p>
    <w:p>
      <w:pPr>
        <w:pStyle w:val="BodyText"/>
      </w:pPr>
      <w:r>
        <w:t xml:space="preserve"> </w:t>
      </w:r>
    </w:p>
    <w:p>
      <w:pPr>
        <w:pStyle w:val="BodyText"/>
      </w:pPr>
      <w:r>
        <w:rPr>
          <w:bCs/>
          <w:b/>
        </w:rPr>
        <w:t xml:space="preserve">Environmental Impact</w:t>
      </w:r>
    </w:p>
    <w:p>
      <w:pPr>
        <w:pStyle w:val="BodyText"/>
      </w:pPr>
      <w:r>
        <w:t xml:space="preserve">Eco-friendly disposal of medical waste in line with Dar es Salaam city council regulations.</w:t>
      </w:r>
    </w:p>
    <w:p>
      <w:pPr>
        <w:pStyle w:val="BodyText"/>
      </w:pPr>
      <w:r>
        <w:t xml:space="preserve"> </w:t>
      </w:r>
    </w:p>
    <w:p>
      <w:pPr>
        <w:pStyle w:val="BodyText"/>
      </w:pPr>
      <w:r>
        <w:rPr>
          <w:bCs/>
          <w:b/>
        </w:rPr>
        <w:t xml:space="preserve">Innovation</w:t>
      </w:r>
    </w:p>
    <w:p>
      <w:pPr>
        <w:pStyle w:val="BodyText"/>
      </w:pPr>
      <w:r>
        <w:rPr>
          <w:bCs/>
          <w:b/>
        </w:rPr>
        <w:t xml:space="preserve">Tech Integration:</w:t>
      </w:r>
    </w:p>
    <w:p>
      <w:pPr>
        <w:pStyle w:val="BodyText"/>
      </w:pPr>
      <w:r>
        <w:t xml:space="preserve"> </w:t>
      </w:r>
    </w:p>
    <w:p>
      <w:pPr>
        <w:pStyle w:val="BodyText"/>
      </w:pPr>
      <w:r>
        <w:rPr>
          <w:bCs/>
          <w:b/>
        </w:rPr>
        <w:t xml:space="preserve">Tech Integration</w:t>
      </w:r>
    </w:p>
    <w:p>
      <w:pPr>
        <w:pStyle w:val="BodyText"/>
      </w:pPr>
      <w:r>
        <w:t xml:space="preserve">Pilot testing of telemedicine links between the Doctor General Practitioner in remote Dar es Salaam clinics and specialists in Muhimbili National Hospital.</w:t>
      </w:r>
    </w:p>
    <w:p>
      <w:pPr>
        <w:pStyle w:val="BodyText"/>
      </w:pPr>
      <w:r>
        <w:t xml:space="preserve"> </w:t>
      </w:r>
    </w:p>
    <w:p>
      <w:pPr>
        <w:pStyle w:val="BodyText"/>
      </w:pPr>
      <w:r>
        <w:rPr>
          <w:bCs/>
          <w:b/>
        </w:rPr>
        <w:t xml:space="preserve">Collaboration</w:t>
      </w:r>
    </w:p>
    <w:p>
      <w:pPr>
        <w:pStyle w:val="BodyText"/>
      </w:pPr>
      <w:r>
        <w:t xml:space="preserve">Partnerships with local universities (e.g., MUHAS) for internship placements for medical students under the supervision of Doctor General Practitioners.</w:t>
      </w:r>
    </w:p>
    <w:p>
      <w:pPr>
        <w:pStyle w:val="BodyText"/>
      </w:pPr>
      <w:r>
        <w:t xml:space="preserve"> </w:t>
      </w:r>
    </w:p>
    <w:p>
      <w:pPr>
        <w:pStyle w:val="BodyText"/>
      </w:pPr>
      <w:r>
        <w:rPr>
          <w:bCs/>
          <w:b/>
        </w:rPr>
        <w:t xml:space="preserve">Scalability</w:t>
      </w:r>
    </w:p>
    <w:p>
      <w:pPr>
        <w:pStyle w:val="BodyText"/>
      </w:pPr>
      <w:r>
        <w:t xml:space="preserve">The model developed for Tanzania Dar es Salaam will serve as a blueprint for other regions like Arusha and Mwanza.</w:t>
      </w:r>
    </w:p>
    <w:p>
      <w:pPr>
        <w:pStyle w:val="BodyText"/>
      </w:pPr>
      <w:r>
        <w:t xml:space="preserve"> </w:t>
      </w:r>
    </w:p>
    <w:p>
      <w:pPr>
        <w:pStyle w:val="BodyText"/>
      </w:pPr>
      <w:r>
        <w:rPr>
          <w:bCs/>
          <w:b/>
        </w:rPr>
        <w:t xml:space="preserve">Legal Framework</w:t>
      </w:r>
    </w:p>
    <w:p>
      <w:pPr>
        <w:pStyle w:val="BodyText"/>
      </w:pPr>
      <w:r>
        <w:rPr>
          <w:bCs/>
          <w:b/>
        </w:rPr>
        <w:t xml:space="preserve">Licensing:</w:t>
      </w:r>
    </w:p>
    <w:p>
      <w:pPr>
        <w:pStyle w:val="BodyText"/>
      </w:pPr>
      <w:r>
        <w:t xml:space="preserve"> </w:t>
      </w:r>
    </w:p>
    <w:p>
      <w:pPr>
        <w:pStyle w:val="BodyText"/>
      </w:pPr>
      <w:r>
        <w:t xml:space="preserve">&lt;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Tanzania Dar es Salaam</dc:title>
  <dc:creator/>
  <dc:language>en</dc:language>
  <cp:keywords/>
  <dcterms:created xsi:type="dcterms:W3CDTF">2026-07-29T14:49:34Z</dcterms:created>
  <dcterms:modified xsi:type="dcterms:W3CDTF">2026-07-29T14:49:34Z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