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3" w:name="X9c8b58994cbf5fd7d1022b377a1fc4b6fef8b9f"/>
    <w:p>
      <w:pPr>
        <w:pStyle w:val="Heading1"/>
      </w:pPr>
      <w:r>
        <w:t xml:space="preserve">Project Report: Doctor General Practitioner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Dubai Health Authority (DHA) Strategic Planning Committee</w:t>
      </w:r>
      <w:r>
        <w:br/>
      </w:r>
    </w:p>
    <w:bookmarkStart w:id="20" w:name="executive-summary"/>
    <w:p>
      <w:pPr>
        <w:pStyle w:val="Heading2"/>
      </w:pPr>
      <w:r>
        <w:t xml:space="preserve">1. Executive Summary</w:t>
      </w:r>
    </w:p>
    <w:p>
      <w:pPr>
        <w:pStyle w:val="FirstParagraph"/>
      </w:pPr>
      <w:r>
        <w:t xml:space="preserve">This Project Report outlines the strategic framework for enhancing, regulating, and integrating Doctor General Practitioner services within the United Arab Emirates Dubai healthcare landscape. As Dubai continues to position itself as a global medical tourism hub and a center for excellence in health services, the role of the General Practitioner (GP) remains foundational. This document analyzes current trends regulatory requirements and future projections for GP practices in UAE Dubai ensuring alignment with international standards of care.</w:t>
      </w:r>
    </w:p>
    <w:bookmarkEnd w:id="20"/>
    <w:bookmarkStart w:id="21" w:name="introduction"/>
    <w:p>
      <w:pPr>
        <w:pStyle w:val="Heading2"/>
      </w:pPr>
      <w:r>
        <w:t xml:space="preserve">2. Introduction</w:t>
      </w:r>
    </w:p>
    <w:p>
      <w:pPr>
        <w:pStyle w:val="FirstParagraph"/>
      </w:pPr>
      <w:r>
        <w:t xml:space="preserve">The United Arab Emirates has witnessed rapid growth in its healthcare sector over the past decade. Within this vast federation, Dubai stands out as a dynamic metropolitan hub where diverse populations converge necessitating a robust primary healthcare network The Doctor General Practitioner serves as the first point of contact for patients accessing medical care in UAE Dubai This report aims to evaluate the current operational landscape identify gaps and propose actionable strategies to elevate the standard of general practice services.</w:t>
      </w:r>
    </w:p>
    <w:bookmarkEnd w:id="21"/>
    <w:bookmarkStart w:id="22" w:name="regulatory-framework-and-licensing"/>
    <w:p>
      <w:pPr>
        <w:pStyle w:val="Heading2"/>
      </w:pPr>
      <w:r>
        <w:t xml:space="preserve">3. Regulatory Framework and Licensing</w:t>
      </w:r>
    </w:p>
    <w:p>
      <w:pPr>
        <w:pStyle w:val="FirstParagraph"/>
      </w:pPr>
      <w:r>
        <w:t xml:space="preserve">In United Arab Emirates Dubai all healthcare professionals including Doctor General Practitioner practitioners must adhere to stringent regulations set by the Dubai Health Authority (DHA) previously known as the Department of Health and Prevention key aspects of this framework include:</w:t>
      </w:r>
    </w:p>
    <w:p>
      <w:pPr>
        <w:numPr>
          <w:ilvl w:val="0"/>
          <w:numId w:val="1001"/>
        </w:numPr>
        <w:pStyle w:val="Compact"/>
      </w:pPr>
      <w:r>
        <w:rPr>
          <w:bCs/>
          <w:b/>
        </w:rPr>
        <w:t xml:space="preserve">Licensing Requirements</w:t>
      </w:r>
      <w:r>
        <w:t xml:space="preserve">: To practice as a Doctor General Practitioner in UAE Dubai one must pass the DHA licensing exam which assesses medical knowledge clinical skills and ethical standards. Continuous professional development (CPD) is mandatory to maintain licensure.</w:t>
      </w:r>
    </w:p>
    <w:p>
      <w:pPr>
        <w:numPr>
          <w:ilvl w:val="0"/>
          <w:numId w:val="1001"/>
        </w:numPr>
        <w:pStyle w:val="Compact"/>
      </w:pPr>
      <w:r>
        <w:rPr>
          <w:bCs/>
          <w:b/>
        </w:rPr>
        <w:t xml:space="preserve">Data Privacy and Security</w:t>
      </w:r>
      <w:r>
        <w:t xml:space="preserve">: Compliance with local data protection laws ensures patient confidentiality is maintained in all interactions between Doctor General Practitioner providers and their patients.</w:t>
      </w:r>
    </w:p>
    <w:p>
      <w:pPr>
        <w:numPr>
          <w:ilvl w:val="0"/>
          <w:numId w:val="1001"/>
        </w:numPr>
        <w:pStyle w:val="Compact"/>
      </w:pPr>
      <w:r>
        <w:rPr>
          <w:bCs/>
          <w:b/>
        </w:rPr>
        <w:t xml:space="preserve">Facility Standards</w:t>
      </w:r>
      <w:r>
        <w:t xml:space="preserve">: Clinics operating under the umbrella of Doctor General Practitioner services must meet specific infrastructure criteria outlined by DHA ensuring safety hygiene and accessibility for all individuals seeking treatment in UAE Dubai.</w:t>
      </w:r>
    </w:p>
    <w:p>
      <w:pPr>
        <w:pStyle w:val="FirstParagraph"/>
      </w:pPr>
      <w:r>
        <w:t xml:space="preserve">The demand for Doctor General Practitioner services has surged due several factors unique to United Arab Emirates Dubai including population growth an aging demographic and increased awareness about preventive care Key observations include:</w:t>
      </w:r>
    </w:p>
    <w:p>
      <w:pPr>
        <w:numPr>
          <w:ilvl w:val="0"/>
          <w:numId w:val="1002"/>
        </w:numPr>
        <w:pStyle w:val="Compact"/>
      </w:pPr>
      <w:r>
        <w:rPr>
          <w:bCs/>
          <w:b/>
        </w:rPr>
        <w:t xml:space="preserve">Diverse Patient Demographics</w:t>
      </w:r>
      <w:r>
        <w:t xml:space="preserve">: The multicultural nature of UAE Dubai means that Doctor General Practitioner providers often encounter patients from various cultural backgrounds requiring sensitivity adaptability and language proficiency.</w:t>
      </w:r>
    </w:p>
    <w:p>
      <w:pPr>
        <w:numPr>
          <w:ilvl w:val="0"/>
          <w:numId w:val="1002"/>
        </w:numPr>
        <w:pStyle w:val="Compact"/>
      </w:pPr>
      <w:r>
        <w:rPr>
          <w:bCs/>
          <w:b/>
        </w:rPr>
        <w:t xml:space="preserve">Rise in Chronic Diseases</w:t>
      </w:r>
      <w:r>
        <w:t xml:space="preserve">: Conditions such as diabetes hypertension obesity and cardiovascular diseases are prevalent among residents making it imperative for Doctor General Practitioner specialists to adopt comprehensive management protocols tailored to individual needs.</w:t>
      </w:r>
    </w:p>
    <w:p>
      <w:pPr>
        <w:numPr>
          <w:ilvl w:val="0"/>
          <w:numId w:val="1002"/>
        </w:numPr>
        <w:pStyle w:val="Compact"/>
      </w:pPr>
      <w:r>
        <w:rPr>
          <w:bCs/>
          <w:b/>
        </w:rPr>
        <w:t xml:space="preserve">Tech-Driven Healthcare Solutions</w:t>
      </w:r>
      <w:r>
        <w:t xml:space="preserve">: The integration of digital tools like telemedicine electronic health records (EHRs) and artificial intelligence diagnostics has transformed how Doctor General Practitioner practitioners deliver care enhancing efficiency while maintaining high-quality standards across UAE Dubai.</w:t>
      </w:r>
    </w:p>
    <w:p>
      <w:pPr>
        <w:numPr>
          <w:ilvl w:val="0"/>
          <w:numId w:val="1003"/>
        </w:numPr>
        <w:pStyle w:val="Compact"/>
      </w:pPr>
      <w:r>
        <w:rPr>
          <w:bCs/>
          <w:b/>
        </w:rPr>
        <w:t xml:space="preserve">Cost Barriers</w:t>
      </w:r>
      <w:r>
        <w:t xml:space="preserve">: High operational costs including rent staffing and equipment can limit accessibility especially for low-income families relying on basic general practitioner consultations.</w:t>
      </w:r>
    </w:p>
    <w:p>
      <w:pPr>
        <w:numPr>
          <w:ilvl w:val="0"/>
          <w:numId w:val="1003"/>
        </w:numPr>
        <w:pStyle w:val="Compact"/>
      </w:pPr>
      <w:r>
        <w:rPr>
          <w:bCs/>
          <w:b/>
        </w:rPr>
        <w:t xml:space="preserve">Labor Shortages</w:t>
      </w:r>
      <w:r>
        <w:t xml:space="preserve">: While there is no shortage of qualified Doctor General Practitioner candidates globally attracting top talent to settle long-term in UAE Dubai remains a challenge due competition from neighboring countries offering similar opportunities.</w:t>
      </w:r>
    </w:p>
    <w:p>
      <w:pPr>
        <w:numPr>
          <w:ilvl w:val="0"/>
          <w:numId w:val="1003"/>
        </w:numPr>
        <w:pStyle w:val="Compact"/>
      </w:pPr>
      <w:r>
        <w:rPr>
          <w:bCs/>
          <w:b/>
        </w:rPr>
        <w:t xml:space="preserve">Patient Education Gaps</w:t>
      </w:r>
      <w:r>
        <w:t xml:space="preserve">: Misinformation regarding preventive measures early diagnosis and treatment options often hinders effective engagement with Doctor General Practitioner services leading to late presentations of serious illnesses.</w:t>
      </w:r>
    </w:p>
    <w:p>
      <w:pPr>
        <w:numPr>
          <w:ilvl w:val="0"/>
          <w:numId w:val="1004"/>
        </w:numPr>
        <w:pStyle w:val="Compact"/>
      </w:pPr>
      <w:r>
        <w:rPr>
          <w:bCs/>
          <w:b/>
        </w:rPr>
        <w:t xml:space="preserve">Promote Preventive Care Initiatives</w:t>
      </w:r>
      <w:r>
        <w:t xml:space="preserve">: Launch public awareness campaigns emphasizing routine check-ups vaccinations and lifestyle modifications managed primarily through Doctor General Practitioner networks.</w:t>
      </w:r>
    </w:p>
    <w:p>
      <w:pPr>
        <w:numPr>
          <w:ilvl w:val="0"/>
          <w:numId w:val="1004"/>
        </w:numPr>
        <w:pStyle w:val="Compact"/>
      </w:pPr>
      <w:r>
        <w:t xml:space="preserve">: Collaborate with universities medical schools and international institutions to create specialized training modules focusing on emerging health threats cultural competency technology adoption etc., ensuring every Doctor General Practitioner practicing in UAE Dubai is equipped with cutting-edge skills.</w:t>
      </w:r>
    </w:p>
    <w:p>
      <w:pPr>
        <w:numPr>
          <w:ilvl w:val="0"/>
          <w:numId w:val="1004"/>
        </w:numPr>
        <w:pStyle w:val="Compact"/>
      </w:pPr>
      <w:r>
        <w:t xml:space="preserve">: Advocate for broader insurance policies covering preventive visits annual screenings chronic disease management etc thereby reducing financial burdens associated with seeking timely advice from Doctor General Practitioner experts.</w:t>
      </w:r>
    </w:p>
    <w:p>
      <w:pPr>
        <w:pStyle w:val="FirstParagraph"/>
      </w:pPr>
      <w:r>
        <w:t xml:space="preserve">As United Arab Emirates Dubai moves forward towards achieving Vision 203 goals related to sustainable development good health remains pivotal. Strengthening partnerships between government bodies private entities academic institutions and individual Doctor General Practitioner practitioners will pave the way toward realizing this vision ultimately benefiting millions living within this vibrant city-state.</w:t>
      </w:r>
    </w:p>
    <w:p>
      <w:pPr>
        <w:numPr>
          <w:ilvl w:val="0"/>
          <w:numId w:val="1005"/>
        </w:numPr>
        <w:pStyle w:val="Compact"/>
      </w:pPr>
      <w:r>
        <w:t xml:space="preserve">List of Relevant DHA Regulations Pertaining to Doctor General Practitioner Practices</w:t>
      </w:r>
    </w:p>
    <w:p>
      <w:pPr>
        <w:pStyle w:val="FirstParagraph"/>
      </w:pPr>
      <w:r>
        <w:rPr>
          <w:iCs/>
          <w:i/>
        </w:rPr>
        <w:t xml:space="preserve">This Project Report was prepared specifically for stakeholders involved in shaping the future of healthcare delivery focused primarily around Doctor General Practitioner contributions within United Arab Emirates Dubai context.</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 United Arab Emirates Dubai</dc:title>
  <dc:creator/>
  <dc:language>en</dc:language>
  <cp:keywords/>
  <dcterms:created xsi:type="dcterms:W3CDTF">2026-07-29T13:24:45Z</dcterms:created>
  <dcterms:modified xsi:type="dcterms:W3CDTF">2026-07-29T13:24:45Z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