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Implementation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a992a2c3c97376b0b1cbeec2be8572ef470937f"/>
    <w:p>
      <w:pPr>
        <w:pStyle w:val="Heading1"/>
      </w:pPr>
      <w:r>
        <w:t xml:space="preserve">Project Report: Doctor General Practitioner Strategy for United Kingdom London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NHS Regional Health Board, United Kingdom London</w:t>
      </w:r>
      <w:r>
        <w:br/>
      </w:r>
      <w:r>
        <w:rPr>
          <w:bCs/>
          <w:b/>
        </w:rPr>
        <w:t xml:space="preserve">From:</w:t>
      </w:r>
      <w:r>
        <w:t xml:space="preserve"> </w:t>
      </w:r>
      <w:r>
        <w:t xml:space="preserve">Strategic Planning Committee</w:t>
      </w:r>
      <w:r>
        <w:br/>
      </w:r>
    </w:p>
    <w:p>
      <w:pPr>
        <w:pStyle w:val="BodyText"/>
      </w:pPr>
      <w:r>
        <w:rPr>
          <w:bCs/>
          <w:b/>
        </w:rPr>
        <w:t xml:space="preserve">This document serves as a comprehensive Project Report regarding the strategic implementation and operational optimization of Doctor General Practitioner services within the specific geographical and demographic context of United Kingdom London. As the capital city faces unique healthcare challenges, this report outlines the necessity for enhanced primary care infrastructure to support its diverse population.</w:t>
      </w:r>
    </w:p>
    <w:bookmarkStart w:id="20" w:name="executive-summary"/>
    <w:p>
      <w:pPr>
        <w:pStyle w:val="Heading2"/>
      </w:pPr>
      <w:r>
        <w:t xml:space="preserve">1. Executive Summary</w:t>
      </w:r>
    </w:p>
    <w:p>
      <w:pPr>
        <w:pStyle w:val="FirstParagraph"/>
      </w:pPr>
      <w:r>
        <w:t xml:space="preserve">The healthcare landscape in United Kingdom London is characterized by high population density, significant socio-economic diversity, and a rapid influx of international residents. Consequently, the role of the Doctor General Practitioner (GP) has evolved from a simple first point of contact to a critical hub for integrated health and social care. This Project Report details the current status of GP services in United Kingdom London, identifies systemic bottlenecks such as appointment availability and chronic disease management in deprived areas, and proposes a strategic framework to enhance accessibility, digital integration, and community resilience. The ultimate goal is to ensure that every resident of United Kingdom London has equitable access to high-quality primary care delivered by competent Doctor General Practitioner professionals.</w:t>
      </w:r>
    </w:p>
    <w:bookmarkEnd w:id="20"/>
    <w:bookmarkStart w:id="21" w:name="background-and-context"/>
    <w:p>
      <w:pPr>
        <w:pStyle w:val="Heading2"/>
      </w:pPr>
      <w:r>
        <w:t xml:space="preserve">2. Background and Context</w:t>
      </w:r>
    </w:p>
    <w:p>
      <w:pPr>
        <w:pStyle w:val="FirstParagraph"/>
      </w:pPr>
      <w:r>
        <w:t xml:space="preserve">LONDON, as a global metropolis within the United Kingdom, presents a complex public health scenario. The demographic makeup of United Kingdom London is one of the most diverse in Europe, requiring medical professionals to possess high levels of cultural competence and linguistic adaptability. Historically, GP surgeries in this region have operated under significant strain due to an aging population with multiple comorbidities and a growing number of young families requiring pediatric and preventative care.</w:t>
      </w:r>
    </w:p>
    <w:p>
      <w:pPr>
        <w:pStyle w:val="BodyText"/>
      </w:pPr>
      <w:r>
        <w:t xml:space="preserve">The concept of the Doctor General Practitioner in United Kingdom London is not merely administrative but foundational to the National Health Service (NHS) model. GPs act as gatekeepers to secondary care, ensuring that hospital resources are utilized efficiently. However, recent data indicates that traditional models of practice are struggling to cope with the post-pandemic surge in demand across various boroughs of United Kingdom London. This Project Report acknowledges these pressures and seeks to provide actionable insights for modernization.</w:t>
      </w:r>
    </w:p>
    <w:bookmarkEnd w:id="21"/>
    <w:bookmarkStart w:id="22" w:name="problem-statement"/>
    <w:p>
      <w:pPr>
        <w:pStyle w:val="Heading2"/>
      </w:pPr>
      <w:r>
        <w:t xml:space="preserve">3. Problem Statement</w:t>
      </w:r>
    </w:p>
    <w:p>
      <w:pPr>
        <w:pStyle w:val="FirstParagraph"/>
      </w:pPr>
      <w:r>
        <w:t xml:space="preserve">The primary challenge identified in this report is the disparity in access to Doctor General Practitioner services across different boroughs of United Kingdom London. While central and wealthier areas may have better resource allocation, outer boroughs and areas with high socio-economic deprivation often suffer from "GP deserts." Patients in these regions frequently face waiting times that exceed acceptable clinical standards, leading to delayed diagnoses and increased pressure on Emergency Departments (A&amp;E).</w:t>
      </w:r>
    </w:p>
    <w:p>
      <w:pPr>
        <w:pStyle w:val="BodyText"/>
      </w:pPr>
      <w:r>
        <w:t xml:space="preserve">Furthermore, there is a documented shortage of available GP training spots in United Kingdom London compared to other regions of the country. This staffing gap exacerbates the workload on existing Doctor General Practitioner staff, leading to burnout and high turnover rates. The Project Report highlights that without immediate intervention, the sustainability of primary care networks in these vulnerable communities is at risk.</w:t>
      </w:r>
    </w:p>
    <w:bookmarkEnd w:id="22"/>
    <w:bookmarkStart w:id="23" w:name="strategic-objectives"/>
    <w:p>
      <w:pPr>
        <w:pStyle w:val="Heading2"/>
      </w:pPr>
      <w:r>
        <w:t xml:space="preserve">4. Strategic Objectives</w:t>
      </w:r>
    </w:p>
    <w:p>
      <w:pPr>
        <w:pStyle w:val="FirstParagraph"/>
      </w:pPr>
      <w:r>
        <w:t xml:space="preserve">To address the challenges outlined above, this Project Report establishes three core objectives for the enhancement of Doctor General Practitioner services in United Kingdom London:</w:t>
      </w:r>
    </w:p>
    <w:p>
      <w:pPr>
        <w:numPr>
          <w:ilvl w:val="0"/>
          <w:numId w:val="1001"/>
        </w:numPr>
        <w:pStyle w:val="Compact"/>
      </w:pPr>
      <w:r>
        <w:rPr>
          <w:bCs/>
          <w:b/>
        </w:rPr>
        <w:t xml:space="preserve">Enhanced Accessibility:</w:t>
      </w:r>
    </w:p>
    <w:p>
      <w:pPr>
        <w:numPr>
          <w:ilvl w:val="0"/>
          <w:numId w:val="1001"/>
        </w:numPr>
        <w:pStyle w:val="Compact"/>
      </w:pPr>
      <w:r>
        <w:rPr>
          <w:bCs/>
          <w:b/>
        </w:rPr>
        <w:t xml:space="preserve">Digital Transformation:</w:t>
      </w:r>
    </w:p>
    <w:p>
      <w:pPr>
        <w:numPr>
          <w:ilvl w:val="0"/>
          <w:numId w:val="1001"/>
        </w:numPr>
        <w:pStyle w:val="Compact"/>
      </w:pPr>
      <w:r>
        <w:rPr>
          <w:bCs/>
          <w:b/>
        </w:rPr>
        <w:t xml:space="preserve">Workforce Retention:</w:t>
      </w:r>
    </w:p>
    <w:bookmarkEnd w:id="23"/>
    <w:bookmarkStart w:id="24" w:name="proposed-methodology"/>
    <w:p>
      <w:pPr>
        <w:pStyle w:val="Heading2"/>
      </w:pPr>
      <w:r>
        <w:t xml:space="preserve">5. Proposed Methodology</w:t>
      </w:r>
    </w:p>
    <w:p>
      <w:pPr>
        <w:pStyle w:val="FirstParagraph"/>
      </w:pPr>
      <w:r>
        <w:t xml:space="preserve">The execution of this project involves a phased approach tailored to the specific needs of United Kingdom London. Phase one will involve a comprehensive audit of current GP resources across all London boroughs to identify under-served areas. This data will inform the allocation of additional funding and staff.</w:t>
      </w:r>
    </w:p>
    <w:p>
      <w:pPr>
        <w:pStyle w:val="BodyText"/>
      </w:pPr>
      <w:r>
        <w:t xml:space="preserve">In phase two, we will introduce hybrid care models where Doctor General Practitioner teams work alongside pharmacists, mental health specialists, and social workers in integrated health centers. This multidisciplinary approach is crucial for London’s complex patient demographics. Additionally, partnerships with local universities in United Kingdom London will be strengthened to increase GP training capacity and attract new graduates to the region.</w:t>
      </w:r>
    </w:p>
    <w:p>
      <w:pPr>
        <w:pStyle w:val="BodyText"/>
      </w:pPr>
      <w:r>
        <w:rPr>
          <w:bCs/>
          <w:b/>
        </w:rPr>
        <w:t xml:space="preserve">Note:</w:t>
      </w:r>
      <w:r>
        <w:t xml:space="preserve"> </w:t>
      </w:r>
      <w:r>
        <w:t xml:space="preserve">The integration of technology must not exclude elderly or vulnerable populations who may lack digital literacy. Therefore, all initiatives involving Doctor General Practitioner remote consultations will include parallel support mechanisms for face-to-face interaction where necessary.</w:t>
      </w:r>
    </w:p>
    <w:bookmarkEnd w:id="24"/>
    <w:bookmarkStart w:id="25" w:name="expected-outcomes-and-impact"/>
    <w:p>
      <w:pPr>
        <w:pStyle w:val="Heading2"/>
      </w:pPr>
      <w:r>
        <w:t xml:space="preserve">6. Expected Outcomes and Impact</w:t>
      </w:r>
    </w:p>
    <w:p>
      <w:pPr>
        <w:pStyle w:val="FirstParagraph"/>
      </w:pPr>
      <w:r>
        <w:t xml:space="preserve">If successful, this Project Report’s initiatives will lead to a robust and resilient primary care system in United Kingdom London. Patients will experience shorter waiting times, more holistic care plans, and better continuity of care with their Doctor General Practitioner. From an economic perspective, preventing hospital admissions through effective GP management reduces the overall cost burden on the NHS in United Kingdom London.</w:t>
      </w:r>
    </w:p>
    <w:p>
      <w:pPr>
        <w:pStyle w:val="BodyText"/>
      </w:pPr>
      <w:r>
        <w:t xml:space="preserve">Moreover, improving the working conditions for Doctor General Practitioner professionals will stabilize the workforce. A satisfied and supported medical team is better equipped to handle the clinical and emotional demands of treating patients in one of Europe’s most demanding cities. The long-term impact includes improved public health metrics, such as higher vaccination rates, better managed chronic diseases, and earlier detection of serious conditions across United Kingdom London.</w:t>
      </w:r>
    </w:p>
    <w:bookmarkEnd w:id="25"/>
    <w:bookmarkStart w:id="26" w:name="conclusion"/>
    <w:p>
      <w:pPr>
        <w:pStyle w:val="Heading2"/>
      </w:pPr>
      <w:r>
        <w:t xml:space="preserve">7. Conclusion</w:t>
      </w:r>
    </w:p>
    <w:p>
      <w:pPr>
        <w:pStyle w:val="FirstParagraph"/>
      </w:pPr>
      <w:r>
        <w:t xml:space="preserve">In conclusion, the Project Report emphasizes that the Doctor General Practitioner remains the cornerstone of healthcare delivery in United Kingdom London. While challenges are significant, they are not insurmountable with strategic investment and policy reform. By focusing on accessibility, digital innovation, and workforce support, we can ensure that the GP service meets the evolving needs of London’s diverse population.</w:t>
      </w:r>
    </w:p>
    <w:p>
      <w:pPr>
        <w:pStyle w:val="BodyText"/>
      </w:pPr>
      <w:r>
        <w:t xml:space="preserve">This document serves as a call to action for stakeholders within United Kingdom London to prioritize primary care funding. The health of the nation begins in its communities, and strengthening the role of the Doctor General Practitioner in United Kingdom London is essential for achieving equitable health outcomes for all citizens. We recommend immediate approval of the proposed budget allocations to initiate Phase one of this critical project.</w:t>
      </w:r>
    </w:p>
    <w:p>
      <w:pPr>
        <w:pStyle w:val="BodyText"/>
      </w:pPr>
      <w:r>
        <w:t xml:space="preserve">© 2023 Strategic Planning Committee. All rights reserved.</w:t>
      </w:r>
      <w:r>
        <w:br/>
      </w:r>
      <w:r>
        <w:t xml:space="preserve">Document prepared for United Kingdom London Health Authorities.</w:t>
      </w:r>
      <w:r>
        <w:br/>
      </w:r>
      <w:r>
        <w:t xml:space="preserve">Classification: Internal Use Only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Implementation in United Kingdom London</dc:title>
  <dc:creator/>
  <dc:language>en</dc:language>
  <cp:keywords/>
  <dcterms:created xsi:type="dcterms:W3CDTF">2026-07-29T22:31:43Z</dcterms:created>
  <dcterms:modified xsi:type="dcterms:W3CDTF">2026-07-29T22:31:43Z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