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a98a0f4f08121cf5fa35a8fe4ba5bdc301ad4a"/>
    <w:p>
      <w:pPr>
        <w:pStyle w:val="Heading1"/>
      </w:pPr>
      <w:r>
        <w:t xml:space="preserve">Strategic Economic Analysis Report: China Guangzhou</w:t>
      </w:r>
    </w:p>
    <w:p>
      <w:pPr>
        <w:pStyle w:val="FirstParagraph"/>
      </w:pPr>
      <w:r>
        <w:rPr>
          <w:bCs/>
          <w:b/>
        </w:rPr>
        <w:t xml:space="preserve">Date:</w:t>
      </w:r>
      <w:r>
        <w:t xml:space="preserve"> </w:t>
      </w:r>
      <w:r>
        <w:t xml:space="preserve">May 24, 2024</w:t>
      </w:r>
      <w:r>
        <w:br/>
      </w:r>
      <w:r>
        <w:rPr>
          <w:bCs/>
          <w:b/>
        </w:rPr>
        <w:t xml:space="preserve">Status:</w:t>
      </w:r>
      <w:r>
        <w:br/>
      </w:r>
      <w:r>
        <w:t xml:space="preserve">Final Draft</w:t>
      </w:r>
      <w:r>
        <w:br/>
      </w:r>
      <w:r>
        <w:t xml:space="preserve">Prepared by:</w:t>
      </w:r>
      <w:r>
        <w:br/>
      </w:r>
      <w:r>
        <w:t xml:space="preserve">Senior Economist Division</w:t>
      </w:r>
    </w:p>
    <w:bookmarkEnd w:id="20"/>
    <w:bookmarkStart w:id="21" w:name="X4a792729926774b70351360a4f282cb99a9bc39"/>
    <w:p>
      <w:pPr>
        <w:pStyle w:val="Heading1"/>
      </w:pPr>
      <w:r>
        <w:t xml:space="preserve">Strategic Economic Analysis Report: China Guangzhou</w:t>
      </w:r>
    </w:p>
    <w:p>
      <w:pPr>
        <w:pStyle w:val="FirstParagraph"/>
      </w:pPr>
      <w:r>
        <w:rPr>
          <w:bCs/>
          <w:b/>
        </w:rPr>
        <w:t xml:space="preserve">Date:</w:t>
      </w:r>
      <w:r>
        <w:t xml:space="preserve"> </w:t>
      </w:r>
      <w:r>
        <w:t xml:space="preserve">May 24, 2024</w:t>
      </w:r>
      <w:r>
        <w:br/>
      </w:r>
      <w:r>
        <w:rPr>
          <w:bCs/>
          <w:b/>
        </w:rPr>
        <w:t xml:space="preserve">Status:</w:t>
      </w:r>
      <w:r>
        <w:br/>
      </w:r>
      <w:r>
        <w:t xml:space="preserve">Final Draft</w:t>
      </w:r>
      <w:r>
        <w:br/>
      </w:r>
      <w:r>
        <w:t xml:space="preserve">Prepared by:</w:t>
      </w:r>
      <w:r>
        <w:br/>
      </w:r>
      <w:r>
        <w:t xml:space="preserve">Senior Economist Division</w:t>
      </w:r>
    </w:p>
    <w:bookmarkEnd w:id="21"/>
    <w:bookmarkStart w:id="22" w:name="section"/>
    <w:p>
      <w:pPr>
        <w:pStyle w:val="Heading1"/>
      </w:pPr>
    </w:p>
    <w:bookmarkEnd w:id="22"/>
    <w:bookmarkStart w:id="23" w:name="X2eefeef86fc09e4694b387df64bb102f24bc93b"/>
    <w:p>
      <w:pPr>
        <w:pStyle w:val="Heading1"/>
      </w:pPr>
      <w:r>
        <w:t xml:space="preserve">Strategic Economic Analysis Report: China Guangzhou</w:t>
      </w:r>
    </w:p>
    <w:p>
      <w:pPr>
        <w:pStyle w:val="FirstParagraph"/>
      </w:pPr>
      <w:r>
        <w:rPr>
          <w:bCs/>
          <w:b/>
        </w:rPr>
        <w:t xml:space="preserve">Date:</w:t>
      </w:r>
      <w:r>
        <w:br/>
      </w:r>
      <w:r>
        <w:t xml:space="preserve">May 24, 2024</w:t>
      </w:r>
      <w:r>
        <w:br/>
      </w:r>
      <w:r>
        <w:rPr>
          <w:bCs/>
          <w:b/>
        </w:rPr>
        <w:t xml:space="preserve">Status:</w:t>
      </w:r>
      <w:r>
        <w:br/>
      </w:r>
      <w:r>
        <w:t xml:space="preserve">Final Draft</w:t>
      </w:r>
      <w:r>
        <w:br/>
      </w:r>
      <w:r>
        <w:br/>
      </w:r>
      <w:r>
        <w:br/>
      </w:r>
    </w:p>
    <w:bookmarkEnd w:id="23"/>
    <w:bookmarkStart w:id="24" w:name="Xdac1e6bc2ca19d37f70f8cd4e00eb48b69d6fe6"/>
    <w:p>
      <w:pPr>
        <w:pStyle w:val="Heading1"/>
      </w:pPr>
      <w:r>
        <w:t xml:space="preserve">Strategic Economic Analysis Report: China Guangzhou</w:t>
      </w:r>
    </w:p>
    <w:p>
      <w:pPr>
        <w:pStyle w:val="FirstParagraph"/>
      </w:pPr>
      <w:r>
        <w:rPr>
          <w:bCs/>
          <w:b/>
        </w:rPr>
        <w:t xml:space="preserve">Date:</w:t>
      </w:r>
      <w:r>
        <w:br/>
      </w:r>
      <w:r>
        <w:t xml:space="preserve">May 24, 2024</w:t>
      </w:r>
      <w:r>
        <w:br/>
      </w:r>
      <w:r>
        <w:rPr>
          <w:bCs/>
          <w:b/>
        </w:rPr>
        <w:t xml:space="preserve">Status:</w:t>
      </w:r>
      <w:r>
        <w:br/>
      </w:r>
      <w:r>
        <w:br/>
      </w:r>
    </w:p>
    <w:bookmarkEnd w:id="24"/>
    <w:bookmarkStart w:id="25" w:name="Xb19688348bb901689e568fa201f6a42cb36c9fa"/>
    <w:p>
      <w:pPr>
        <w:pStyle w:val="Heading1"/>
      </w:pPr>
      <w:r>
        <w:t xml:space="preserve">Strategic Economic Analysis Report: China Guangzhou</w:t>
      </w:r>
    </w:p>
    <w:p>
      <w:pPr>
        <w:pStyle w:val="FirstParagraph"/>
      </w:pPr>
      <w:r>
        <w:rPr>
          <w:bCs/>
          <w:b/>
        </w:rPr>
        <w:t xml:space="preserve">Date:</w:t>
      </w:r>
      <w:r>
        <w:br/>
      </w:r>
      <w:r>
        <w:t xml:space="preserve">May 24, 2024</w:t>
      </w:r>
      <w:r>
        <w:br/>
      </w:r>
      <w:r>
        <w:rPr>
          <w:bCs/>
          <w:b/>
        </w:rPr>
        <w:t xml:space="preserve">Status:</w:t>
      </w:r>
      <w:r>
        <w:br/>
      </w:r>
      <w:r>
        <w:br/>
      </w:r>
    </w:p>
    <w:bookmarkEnd w:id="25"/>
    <w:bookmarkStart w:id="26" w:name="section-1"/>
    <w:p>
      <w:pPr>
        <w:pStyle w:val="Heading1"/>
      </w:pPr>
    </w:p>
    <w:bookmarkEnd w:id="26"/>
    <w:bookmarkStart w:id="28" w:name="section-2"/>
    <w:p>
      <w:pPr>
        <w:pStyle w:val="Heading1"/>
      </w:pPr>
    </w:p>
    <w:p>
      <w:pPr>
        <w:pStyle w:val="FirstParagraph"/>
      </w:pPr>
      <w:r>
        <w:t xml:space="preserve">This comprehensive document serves as a formal</w:t>
      </w:r>
      <w:r>
        <w:t xml:space="preserve"> </w:t>
      </w:r>
      <w:r>
        <w:rPr>
          <w:bCs/>
          <w:b/>
        </w:rPr>
        <w:t xml:space="preserve">Economist</w:t>
      </w:r>
      <w:r>
        <w:t xml:space="preserve">'s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w:t>
      </w:r>
      <w:r>
        <w:t xml:space="preserve"> </w:t>
      </w:r>
      <w:r>
        <w:rPr>
          <w:bCs/>
          <w:b/>
        </w:rPr>
        <w:t xml:space="preserve">China</w:t>
      </w:r>
      <w:r>
        <w:t xml:space="preserve">, evaluate local performance indicators specific to</w:t>
      </w:r>
      <w:r>
        <w:t xml:space="preserve"> </w:t>
      </w:r>
      <w:r>
        <w:rPr>
          <w:bCs/>
          <w:b/>
        </w:rPr>
        <w:t xml:space="preserve">Guangzhou</w:t>
      </w:r>
      <w:r>
        <w:t xml:space="preserve">, and provide actionable insights based on rigorous economic modeling.</w:t>
      </w:r>
    </w:p>
    <w:bookmarkStart w:id="27" w:name="section-3"/>
    <w:p>
      <w:pPr>
        <w:pStyle w:val="Heading2"/>
      </w:pPr>
    </w:p>
    <w:bookmarkEnd w:id="27"/>
    <w:bookmarkEnd w:id="28"/>
    <w:bookmarkStart w:id="30" w:name="section-4"/>
    <w:p>
      <w:pPr>
        <w:pStyle w:val="Heading1"/>
      </w:pPr>
    </w:p>
    <w:p>
      <w:pPr>
        <w:pStyle w:val="FirstParagraph"/>
      </w:pP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Start w:id="29" w:name="executive-summary"/>
    <w:p>
      <w:pPr>
        <w:pStyle w:val="Heading2"/>
      </w:pPr>
      <w:r>
        <w:t xml:space="preserve">Executive Summary</w:t>
      </w: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29"/>
    <w:bookmarkEnd w:id="30"/>
    <w:bookmarkStart w:id="56" w:name="section-5"/>
    <w:p>
      <w:pPr>
        <w:pStyle w:val="Heading1"/>
      </w:pPr>
    </w:p>
    <w:p>
      <w:pPr>
        <w:pStyle w:val="FirstParagraph"/>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Start w:id="31" w:name="section-6"/>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31"/>
    <w:bookmarkStart w:id="32" w:name="section-7"/>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32"/>
    <w:bookmarkStart w:id="33" w:name="section-8"/>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33"/>
    <w:bookmarkStart w:id="34" w:name="section-9"/>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34"/>
    <w:bookmarkStart w:id="35" w:name="section-10"/>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35"/>
    <w:bookmarkStart w:id="36" w:name="section-11"/>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36"/>
    <w:bookmarkStart w:id="37" w:name="section-12"/>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37"/>
    <w:bookmarkStart w:id="38" w:name="section-13"/>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38"/>
    <w:bookmarkStart w:id="39" w:name="section-14"/>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39"/>
    <w:bookmarkStart w:id="40" w:name="section-15"/>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40"/>
    <w:bookmarkStart w:id="41" w:name="section-16"/>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41"/>
    <w:bookmarkStart w:id="42" w:name="section-17"/>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42"/>
    <w:bookmarkStart w:id="43" w:name="section-18"/>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43"/>
    <w:bookmarkStart w:id="44" w:name="section-19"/>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44"/>
    <w:bookmarkStart w:id="45" w:name="section-20"/>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45"/>
    <w:bookmarkStart w:id="46" w:name="section-21"/>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46"/>
    <w:bookmarkStart w:id="47" w:name="section-22"/>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47"/>
    <w:bookmarkStart w:id="48" w:name="section-23"/>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48"/>
    <w:bookmarkStart w:id="49" w:name="section-24"/>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49"/>
    <w:bookmarkStart w:id="50" w:name="section-25"/>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50"/>
    <w:bookmarkStart w:id="51" w:name="section-26"/>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51"/>
    <w:bookmarkStart w:id="52" w:name="section-27"/>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52"/>
    <w:bookmarkStart w:id="53" w:name="section-28"/>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53"/>
    <w:bookmarkStart w:id="54" w:name="section-29"/>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 based on rigorous economic modeling.</w:t>
      </w:r>
    </w:p>
    <w:bookmarkEnd w:id="54"/>
    <w:bookmarkStart w:id="55" w:name="section-30"/>
    <w:p>
      <w:pPr>
        <w:pStyle w:val="Heading2"/>
      </w:pPr>
    </w:p>
    <w:p>
      <w:pPr>
        <w:pStyle w:val="FirstParagraph"/>
      </w:pPr>
      <w:r>
        <w:br/>
      </w:r>
      <w:r>
        <w:br/>
      </w:r>
    </w:p>
    <w:p>
      <w:pPr>
        <w:pStyle w:val="BodyText"/>
      </w:pPr>
      <w:r>
        <w:t xml:space="preserve">This comprehensive document serves as a formal Economist's project report detailing the current economic landscape, strategic developments, and future projections for the region of China Guangzhou. As one of the most historically significant and economically dynamic cities in Southern China, Guangzhou has long served as a critical gateway for international trade and domestic consumption. This report aims to analyze recent policy shifts within China, evaluate local performance indicators specific to Guangzhou, and provide actionable insights</w:t>
      </w:r>
    </w:p>
    <w:bookmarkEnd w:id="55"/>
    <w:bookmarkEnd w:id="5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2026-07-29T14:31:45Z</dcterms:created>
  <dcterms:modified xsi:type="dcterms:W3CDTF">2026-07-29T14:31:45Z</dcterms:modified>
</cp:coreProperties>
</file>

<file path=docProps/custom.xml><?xml version="1.0" encoding="utf-8"?>
<Properties xmlns="http://schemas.openxmlformats.org/officeDocument/2006/custom-properties" xmlns:vt="http://schemas.openxmlformats.org/officeDocument/2006/docPropsVTypes"/>
</file>