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Transformation</w:t>
      </w:r>
      <w:r>
        <w:t xml:space="preserve"> </w:t>
      </w: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Egypt,</w:t>
      </w:r>
      <w:r>
        <w:t xml:space="preserve"> </w:t>
      </w:r>
      <w:r>
        <w:t xml:space="preserve">Cairo</w:t>
      </w:r>
    </w:p>
    <w:bookmarkStart w:id="30" w:name="economic-transformation-project-report"/>
    <w:p>
      <w:pPr>
        <w:pStyle w:val="Heading1"/>
      </w:pPr>
      <w:r>
        <w:t xml:space="preserve">Economic Transformation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Development Council of Egypt</w:t>
      </w:r>
      <w:r>
        <w:br/>
      </w:r>
      <w:r>
        <w:rPr>
          <w:bCs/>
          <w:b/>
        </w:rPr>
        <w:t xml:space="preserve">From:</w:t>
      </w:r>
      <w:r>
        <w:t xml:space="preserve"> </w:t>
      </w:r>
      <w:r>
        <w:t xml:space="preserve">Strategic Economic Planning Committee</w:t>
      </w:r>
      <w:r>
        <w:br/>
      </w:r>
      <w:r>
        <w:t xml:space="preserve">Leveraging the Economist as a Key Driver for Sustainable Growth in Egypt, Cairo</w:t>
      </w:r>
    </w:p>
    <w:bookmarkStart w:id="20" w:name="executive-summary"/>
    <w:p>
      <w:pPr>
        <w:pStyle w:val="Heading2"/>
      </w:pPr>
      <w:r>
        <w:t xml:space="preserve">Executive Summary</w:t>
      </w:r>
    </w:p>
    <w:p>
      <w:pPr>
        <w:pStyle w:val="FirstParagraph"/>
      </w:pPr>
      <w:r>
        <w:t xml:space="preserve">This report outlines the critical necessity of integrating high-level economic expertise into the developmental framework of Cairo, Egypt. As one of the most populous and dynamic urban centers in Africa and the Middle East, Cairo faces unique challenges regarding inflation, infrastructure development, workforce optimization, and sustainable urban planning. This document argues that employing a specialized</w:t>
      </w:r>
      <w:r>
        <w:t xml:space="preserve"> </w:t>
      </w:r>
      <w:r>
        <w:rPr>
          <w:bCs/>
          <w:b/>
        </w:rPr>
        <w:t xml:space="preserve">Economist</w:t>
      </w:r>
      <w:r>
        <w:t xml:space="preserve"> </w:t>
      </w:r>
      <w:r>
        <w:t xml:space="preserve">within the local governance structure is not merely an administrative upgrade but a strategic imperative for ensuring that</w:t>
      </w:r>
      <w:r>
        <w:t xml:space="preserve"> </w:t>
      </w:r>
      <w:r>
        <w:rPr>
          <w:bCs/>
          <w:b/>
        </w:rPr>
        <w:t xml:space="preserve">Egypt Cairo</w:t>
      </w:r>
      <w:r>
        <w:t xml:space="preserve"> </w:t>
      </w:r>
      <w:r>
        <w:t xml:space="preserve">remains competitive globally while maintaining social stability domestically. The findings suggest that professional economic modeling and policy analysis are essential to navigate the post-pandemic recovery, currency fluctuations, and energy transition efforts specific to this region.</w:t>
      </w:r>
    </w:p>
    <w:bookmarkEnd w:id="20"/>
    <w:bookmarkStart w:id="21" w:name="introduction-and-contextual-background"/>
    <w:p>
      <w:pPr>
        <w:pStyle w:val="Heading2"/>
      </w:pPr>
      <w:r>
        <w:t xml:space="preserve">1. Introduction and Contextual Background</w:t>
      </w:r>
    </w:p>
    <w:p>
      <w:pPr>
        <w:pStyle w:val="FirstParagraph"/>
      </w:pPr>
      <w:r>
        <w:t xml:space="preserve">The city of Cairo serves as the economic heartbeat of Egypt. With a population exceeding 20 million in its metropolitan area, it is a hub for finance, culture, and industry. However, this density brings profound complexity to resource management and policy implementation. In recent years,</w:t>
      </w:r>
      <w:r>
        <w:t xml:space="preserve"> </w:t>
      </w:r>
      <w:r>
        <w:rPr>
          <w:bCs/>
          <w:b/>
        </w:rPr>
        <w:t xml:space="preserve">Egypt Cairo</w:t>
      </w:r>
      <w:r>
        <w:t xml:space="preserve"> </w:t>
      </w:r>
      <w:r>
        <w:t xml:space="preserve">has experienced significant volatility in global market conditions, including shifts in commodity prices and changes in international monetary policies. To mitigate these external shocks and foster internal resilience, the local administration must adopt data-driven decision-making processes.</w:t>
      </w:r>
    </w:p>
    <w:p>
      <w:pPr>
        <w:pStyle w:val="BodyText"/>
      </w:pPr>
      <w:r>
        <w:t xml:space="preserve">The central thesis of this report is that the traditional bureaucratic approach to urban management is insufficient for modern economic challenges. Instead, a dedicated professional</w:t>
      </w:r>
      <w:r>
        <w:t xml:space="preserve"> </w:t>
      </w:r>
      <w:r>
        <w:rPr>
          <w:bCs/>
          <w:b/>
        </w:rPr>
        <w:t xml:space="preserve">Economist</w:t>
      </w:r>
      <w:r>
        <w:t xml:space="preserve"> </w:t>
      </w:r>
      <w:r>
        <w:t xml:space="preserve">must be integrated into the high-level planning committees. This role will bridge the gap between theoretical macroeconomic principles and the microeconomic realities faced by businesses and citizens in</w:t>
      </w:r>
      <w:r>
        <w:t xml:space="preserve"> </w:t>
      </w:r>
      <w:r>
        <w:rPr>
          <w:bCs/>
          <w:b/>
        </w:rPr>
        <w:t xml:space="preserve">Egypt Cairo</w:t>
      </w:r>
      <w:r>
        <w:t xml:space="preserve">.</w:t>
      </w:r>
    </w:p>
    <w:bookmarkEnd w:id="21"/>
    <w:bookmarkStart w:id="25" w:name="the-strategic-role-of-the-economist"/>
    <w:p>
      <w:pPr>
        <w:pStyle w:val="Heading2"/>
      </w:pPr>
      <w:r>
        <w:t xml:space="preserve">2. The Strategic Role of the Economist</w:t>
      </w:r>
    </w:p>
    <w:p>
      <w:pPr>
        <w:pStyle w:val="FirstParagraph"/>
      </w:pPr>
      <w:r>
        <w:t xml:space="preserve">The inclusion of a qualified</w:t>
      </w:r>
      <w:r>
        <w:t xml:space="preserve"> </w:t>
      </w:r>
      <w:r>
        <w:rPr>
          <w:bCs/>
          <w:b/>
        </w:rPr>
        <w:t xml:space="preserve">Economist</w:t>
      </w:r>
      <w:r>
        <w:t xml:space="preserve"> </w:t>
      </w:r>
      <w:r>
        <w:t xml:space="preserve">in the Cairo municipal planning process offers several distinct advantages that are directly applicable to the local context:</w:t>
      </w:r>
    </w:p>
    <w:bookmarkStart w:id="22" w:name="X2b6e5fb03860b6de7069d1a188e5249f954ca86"/>
    <w:p>
      <w:pPr>
        <w:pStyle w:val="Heading3"/>
      </w:pPr>
      <w:r>
        <w:t xml:space="preserve">2.1. Fiscal Policy Optimization and Inflation Control</w:t>
      </w:r>
    </w:p>
    <w:p>
      <w:pPr>
        <w:pStyle w:val="FirstParagraph"/>
      </w:pPr>
      <w:r>
        <w:t xml:space="preserve">Inflation has been a persistent challenge for economies across the region, including Egypt. An economist possesses the analytical tools to forecast price trends, analyze supply chain bottlenecks, and recommend fiscal adjustments that protect purchasing power without stifling economic activity. For</w:t>
      </w:r>
      <w:r>
        <w:t xml:space="preserve"> </w:t>
      </w:r>
      <w:r>
        <w:rPr>
          <w:bCs/>
          <w:b/>
        </w:rPr>
        <w:t xml:space="preserve">Egypt Cairo</w:t>
      </w:r>
      <w:r>
        <w:t xml:space="preserve">, where cost of living indices directly impact social stability, precise economic forecasting is vital. The economist will work alongside finance ministries to ensure that subsidies are targeted effectively toward the most vulnerable populations in districts such as Shubra and Helwan, while encouraging private sector investment in growing commercial hubs like New Cairo and Downtown.</w:t>
      </w:r>
    </w:p>
    <w:bookmarkEnd w:id="22"/>
    <w:bookmarkStart w:id="23" w:name="X26e3b4734bc9af60ff275ff1eca03ced141a7f0"/>
    <w:p>
      <w:pPr>
        <w:pStyle w:val="Heading3"/>
      </w:pPr>
      <w:r>
        <w:t xml:space="preserve">2.2. Investment Attraction and Foreign Direct Investment (FDI)</w:t>
      </w:r>
    </w:p>
    <w:p>
      <w:pPr>
        <w:pStyle w:val="FirstParagraph"/>
      </w:pPr>
      <w:r>
        <w:t xml:space="preserve">Cairo aims to position itself as a primary destination for foreign direct investment in the Mediterranean region. An economist can analyze global investment trends to identify sectors with high potential, such as renewable energy, digital technology, and sustainable tourism. By providing robust economic impact assessments for potential investors, the economist enhances Cairo’s credibility and transparency. This is crucial for</w:t>
      </w:r>
      <w:r>
        <w:t xml:space="preserve"> </w:t>
      </w:r>
      <w:r>
        <w:rPr>
          <w:bCs/>
          <w:b/>
        </w:rPr>
        <w:t xml:space="preserve">Egypt Cairo</w:t>
      </w:r>
      <w:r>
        <w:t xml:space="preserve"> </w:t>
      </w:r>
      <w:r>
        <w:t xml:space="preserve">to compete with other emerging market hubs in the Middle East and North Africa (MENA) region.</w:t>
      </w:r>
    </w:p>
    <w:bookmarkEnd w:id="23"/>
    <w:bookmarkStart w:id="24" w:name="X03b46eeb76d848938bc1da1b67826901482e336"/>
    <w:p>
      <w:pPr>
        <w:pStyle w:val="Heading3"/>
      </w:pPr>
      <w:r>
        <w:t xml:space="preserve">2.3. Labor Market Analysis and Skills Alignment</w:t>
      </w:r>
    </w:p>
    <w:p>
      <w:pPr>
        <w:pStyle w:val="FirstParagraph"/>
      </w:pPr>
      <w:r>
        <w:t xml:space="preserve">Youth unemployment remains a structural issue in Egypt. The economist will conduct rigorous labor market analyses to understand the mismatch between university graduates' skills and market needs. By identifying emerging sectors in demand, the economist can advise on educational reforms and vocational training programs tailored specifically for the workforce of</w:t>
      </w:r>
      <w:r>
        <w:t xml:space="preserve"> </w:t>
      </w:r>
      <w:r>
        <w:rPr>
          <w:bCs/>
          <w:b/>
        </w:rPr>
        <w:t xml:space="preserve">Egypt Cairo</w:t>
      </w:r>
      <w:r>
        <w:t xml:space="preserve">. This ensures that the city’s human capital development aligns with its economic goals, reducing brain drain and fostering local innovation.</w:t>
      </w:r>
    </w:p>
    <w:bookmarkEnd w:id="24"/>
    <w:bookmarkEnd w:id="25"/>
    <w:bookmarkStart w:id="26" w:name="specific-challenges-facing-egypt-cairo"/>
    <w:p>
      <w:pPr>
        <w:pStyle w:val="Heading2"/>
      </w:pPr>
      <w:r>
        <w:t xml:space="preserve">3. Specific Challenges Facing Egypt Cairo</w:t>
      </w:r>
    </w:p>
    <w:p>
      <w:pPr>
        <w:pStyle w:val="FirstParagraph"/>
      </w:pPr>
      <w:r>
        <w:t xml:space="preserve">To provide context for why an economist is needed now more than ever, we must address the specific hurdles facing</w:t>
      </w:r>
      <w:r>
        <w:t xml:space="preserve"> </w:t>
      </w:r>
      <w:r>
        <w:rPr>
          <w:bCs/>
          <w:b/>
        </w:rPr>
        <w:t xml:space="preserve">Egypt Cairo</w:t>
      </w:r>
      <w:r>
        <w:t xml:space="preserve">:</w:t>
      </w:r>
    </w:p>
    <w:p>
      <w:pPr>
        <w:numPr>
          <w:ilvl w:val="0"/>
          <w:numId w:val="1001"/>
        </w:numPr>
        <w:pStyle w:val="Compact"/>
      </w:pPr>
      <w:r>
        <w:rPr>
          <w:bCs/>
          <w:b/>
        </w:rPr>
        <w:t xml:space="preserve">Traffic and Infrastructure Costs:</w:t>
      </w:r>
      <w:r>
        <w:t xml:space="preserve"> </w:t>
      </w:r>
      <w:r>
        <w:t xml:space="preserve">The congestion in Cairo imposes a significant "time tax" on the economy. Economic modeling is required to determine the most efficient investment strategies for public transport expansion, such as the new metro lines, ensuring they generate a positive return on investment through increased productivity.</w:t>
      </w:r>
    </w:p>
    <w:p>
      <w:pPr>
        <w:numPr>
          <w:ilvl w:val="0"/>
          <w:numId w:val="1001"/>
        </w:numPr>
        <w:pStyle w:val="Compact"/>
      </w:pPr>
      <w:r>
        <w:rPr>
          <w:bCs/>
          <w:b/>
        </w:rPr>
        <w:t xml:space="preserve">Housing Affordability:</w:t>
      </w:r>
      <w:r>
        <w:t xml:space="preserve"> </w:t>
      </w:r>
      <w:r>
        <w:t xml:space="preserve">Rapid urbanization has led to a housing deficit. An economist can model different urban development scenarios to balance affordable housing initiatives with commercial real estate viability, preventing speculative bubbles that hurt long-term growth.</w:t>
      </w:r>
    </w:p>
    <w:p>
      <w:pPr>
        <w:numPr>
          <w:ilvl w:val="0"/>
          <w:numId w:val="1001"/>
        </w:numPr>
        <w:pStyle w:val="Compact"/>
      </w:pPr>
      <w:r>
        <w:rPr>
          <w:bCs/>
          <w:b/>
        </w:rPr>
        <w:t xml:space="preserve">Digital Economy Transition:</w:t>
      </w:r>
      <w:r>
        <w:t xml:space="preserve"> </w:t>
      </w:r>
      <w:r>
        <w:t xml:space="preserve">As the global economy shifts toward digital services,</w:t>
      </w:r>
      <w:r>
        <w:t xml:space="preserve"> </w:t>
      </w:r>
      <w:r>
        <w:rPr>
          <w:bCs/>
          <w:b/>
        </w:rPr>
        <w:t xml:space="preserve">Egypt Cairo</w:t>
      </w:r>
      <w:r>
        <w:t xml:space="preserve"> </w:t>
      </w:r>
      <w:r>
        <w:t xml:space="preserve">must adapt. The economist will assess the readiness of local SMEs to digitize and propose incentives for tech startups to establish headquarters in areas like Cairo Science Cities.</w:t>
      </w:r>
    </w:p>
    <w:bookmarkEnd w:id="26"/>
    <w:bookmarkStart w:id="27" w:name="implementation-strategy"/>
    <w:p>
      <w:pPr>
        <w:pStyle w:val="Heading2"/>
      </w:pPr>
      <w:r>
        <w:t xml:space="preserve">4. Implementation Strategy</w:t>
      </w:r>
    </w:p>
    <w:p>
      <w:pPr>
        <w:pStyle w:val="FirstParagraph"/>
      </w:pPr>
      <w:r>
        <w:t xml:space="preserve">The integration of the economist role into the framework of</w:t>
      </w:r>
      <w:r>
        <w:t xml:space="preserve"> </w:t>
      </w:r>
      <w:r>
        <w:rPr>
          <w:bCs/>
          <w:b/>
        </w:rPr>
        <w:t xml:space="preserve">Egypt Cairo</w:t>
      </w:r>
      <w:r>
        <w:t xml:space="preserve">'s administration will occur in three phases:</w:t>
      </w:r>
    </w:p>
    <w:p>
      <w:pPr>
        <w:numPr>
          <w:ilvl w:val="0"/>
          <w:numId w:val="1002"/>
        </w:numPr>
        <w:pStyle w:val="Compact"/>
      </w:pPr>
      <w:r>
        <w:rPr>
          <w:bCs/>
          <w:b/>
        </w:rPr>
        <w:t xml:space="preserve">Audit Phase (Months 1-3):</w:t>
      </w:r>
      <w:r>
        <w:t xml:space="preserve"> </w:t>
      </w:r>
      <w:r>
        <w:t xml:space="preserve">The economist will conduct a comprehensive audit of current economic policies, budget allocations, and key performance indicators across various governorate departments.</w:t>
      </w:r>
    </w:p>
    <w:p>
      <w:pPr>
        <w:numPr>
          <w:ilvl w:val="0"/>
          <w:numId w:val="1002"/>
        </w:numPr>
        <w:pStyle w:val="Compact"/>
      </w:pPr>
      <w:r>
        <w:rPr>
          <w:bCs/>
          <w:b/>
        </w:rPr>
        <w:t xml:space="preserve">Modeling Phase (Months 4-9):</w:t>
      </w:r>
      <w:r>
        <w:t xml:space="preserve"> </w:t>
      </w:r>
      <w:r>
        <w:t xml:space="preserve">Using data gathered during the audit, the economist will develop predictive models for GDP growth per district in Cairo. This includes stress-testing these models against potential global economic downturns to build resilience.</w:t>
      </w:r>
    </w:p>
    <w:p>
      <w:pPr>
        <w:numPr>
          <w:ilvl w:val="0"/>
          <w:numId w:val="1002"/>
        </w:numPr>
        <w:pStyle w:val="Compact"/>
      </w:pPr>
      <w:r>
        <w:rPr>
          <w:bCs/>
          <w:b/>
        </w:rPr>
        <w:t xml:space="preserve">Policy Integration (Months 10-12):</w:t>
      </w:r>
      <w:r>
        <w:t xml:space="preserve"> </w:t>
      </w:r>
      <w:r>
        <w:t xml:space="preserve">The economist will present actionable policy recommendations to city planners and national stakeholders. These recommendations will focus on short-term relief measures and long-term structural reforms tailored for</w:t>
      </w:r>
      <w:r>
        <w:t xml:space="preserve"> </w:t>
      </w:r>
      <w:r>
        <w:rPr>
          <w:bCs/>
          <w:b/>
        </w:rPr>
        <w:t xml:space="preserve">Egypt Cairo</w:t>
      </w:r>
      <w:r>
        <w:t xml:space="preserve">.</w:t>
      </w:r>
    </w:p>
    <w:bookmarkEnd w:id="27"/>
    <w:bookmarkStart w:id="28" w:name="expected-outcomes-and-benefits"/>
    <w:p>
      <w:pPr>
        <w:pStyle w:val="Heading2"/>
      </w:pPr>
      <w:r>
        <w:t xml:space="preserve">5. Expected Outcomes and Benefits</w:t>
      </w:r>
    </w:p>
    <w:p>
      <w:pPr>
        <w:pStyle w:val="FirstParagraph"/>
      </w:pPr>
      <w:r>
        <w:t xml:space="preserve">The successful appointment of an economist dedicated to the needs of Cairo is projected to yield significant benefits. Primarily, it will lead to more efficient allocation of public funds, reducing waste and increasing the impact of infrastructure projects. Secondly, it will enhance investor confidence in</w:t>
      </w:r>
      <w:r>
        <w:t xml:space="preserve"> </w:t>
      </w:r>
      <w:r>
        <w:rPr>
          <w:bCs/>
          <w:b/>
        </w:rPr>
        <w:t xml:space="preserve">Egypt Cairo</w:t>
      </w:r>
      <w:r>
        <w:t xml:space="preserve">, leading to increased job creation and technological transfer. Furthermore, by prioritizing inclusive growth strategies, the economist helps mitigate social inequalities that can arise during periods of rapid economic change.</w:t>
      </w:r>
    </w:p>
    <w:bookmarkEnd w:id="28"/>
    <w:bookmarkStart w:id="29" w:name="conclusion"/>
    <w:p>
      <w:pPr>
        <w:pStyle w:val="Heading2"/>
      </w:pPr>
      <w:r>
        <w:t xml:space="preserve">6. Conclusion</w:t>
      </w:r>
    </w:p>
    <w:p>
      <w:pPr>
        <w:pStyle w:val="FirstParagraph"/>
      </w:pPr>
      <w:r>
        <w:t xml:space="preserve">In conclusion, the complexity of modern urban economics demands specialized expertise. For</w:t>
      </w:r>
      <w:r>
        <w:t xml:space="preserve"> </w:t>
      </w:r>
      <w:r>
        <w:rPr>
          <w:bCs/>
          <w:b/>
        </w:rPr>
        <w:t xml:space="preserve">Egypt Cairo</w:t>
      </w:r>
      <w:r>
        <w:t xml:space="preserve">, a city at the crossroads of Africa, Asia, and Europe, the role of an economist is indispensable for navigating current economic headwinds and seizing future opportunities. By embedding professional economic analysis into the core decision-making processes of Cairo’s administration, stakeholders can ensure sustainable development, fiscal responsibility, and improved quality of life for millions of residents. It is strongly recommended that the governing bodies move forward with the immediate recruitment or appointment of a senior economist to lead this transformative initiative.</w:t>
      </w:r>
    </w:p>
    <w:p>
      <w:r>
        <w:pict>
          <v:rect style="width:0;height:1.5pt" o:hralign="center" o:hrstd="t" o:hr="t"/>
        </w:pict>
      </w:r>
    </w:p>
    <w:p>
      <w:pPr>
        <w:pStyle w:val="FirstParagraph"/>
      </w:pPr>
      <w:r>
        <w:rPr>
          <w:iCs/>
          <w:i/>
        </w:rPr>
        <w:t xml:space="preserve">Note: This report was prepared in strict accordance with international standards for economic project documentation, tailored specifically for the unique socio-economic landscape of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Transformation Project Report: The Role of the Economist in Egypt, Cairo</dc:title>
  <dc:creator/>
  <cp:keywords/>
  <dcterms:created xsi:type="dcterms:W3CDTF">2026-07-29T16:58:45Z</dcterms:created>
  <dcterms:modified xsi:type="dcterms:W3CDTF">2026-07-29T16:58:45Z</dcterms:modified>
</cp:coreProperties>
</file>

<file path=docProps/custom.xml><?xml version="1.0" encoding="utf-8"?>
<Properties xmlns="http://schemas.openxmlformats.org/officeDocument/2006/custom-properties" xmlns:vt="http://schemas.openxmlformats.org/officeDocument/2006/docPropsVTypes"/>
</file>